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90" w:rsidRDefault="00F44A90" w:rsidP="00F44A90">
      <w:pPr>
        <w:tabs>
          <w:tab w:val="left" w:pos="1890"/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16.07.2019 №91</w:t>
      </w:r>
    </w:p>
    <w:p w:rsidR="00F44A90" w:rsidRDefault="00F44A90" w:rsidP="00F44A90">
      <w:pPr>
        <w:tabs>
          <w:tab w:val="left" w:pos="1890"/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4A90" w:rsidRDefault="00F44A90" w:rsidP="00F44A90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44A90" w:rsidRDefault="00F44A90" w:rsidP="00F44A90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F44A90" w:rsidRDefault="00F44A90" w:rsidP="00F44A90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44A90" w:rsidRDefault="00F44A90" w:rsidP="00F44A90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F44A90" w:rsidRDefault="00F44A90" w:rsidP="00F44A90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062BB" w:rsidRDefault="006062BB" w:rsidP="00F44A90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</w:p>
    <w:p w:rsidR="00F44A90" w:rsidRDefault="00F44A90" w:rsidP="006062BB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ПРОВЕРКЕ ГОТОВНОСТИ ЖИЛИЩНОГО ФОНДА,</w:t>
      </w:r>
      <w:r w:rsidR="00154A3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ОБЪЕКТОВ СОЦИАЛЬНОЙ СФЕРЫ И ИНЖЕНЕРНОЙ ИНФРАСТРУКТУРЫ К УСТОЙЧИВОМУ ФУНКЦИОНИРОВАНИЮ В ОСЕННЕ-ЗИМНИЙ ПЕРИОД</w:t>
      </w:r>
    </w:p>
    <w:p w:rsidR="00F44A90" w:rsidRDefault="00F44A90" w:rsidP="006062BB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2019-2020 Г.Г.</w:t>
      </w:r>
    </w:p>
    <w:p w:rsidR="00F44A90" w:rsidRDefault="00F44A90" w:rsidP="00F44A90">
      <w:pPr>
        <w:jc w:val="both"/>
        <w:rPr>
          <w:rFonts w:ascii="Arial" w:hAnsi="Arial" w:cs="Arial"/>
          <w:b/>
          <w:sz w:val="32"/>
          <w:szCs w:val="32"/>
        </w:rPr>
      </w:pPr>
    </w:p>
    <w:p w:rsidR="007D1776" w:rsidRPr="00F44A90" w:rsidRDefault="00C07D09" w:rsidP="006062BB">
      <w:pPr>
        <w:ind w:firstLine="709"/>
        <w:jc w:val="both"/>
        <w:rPr>
          <w:rFonts w:ascii="Arial" w:hAnsi="Arial" w:cs="Arial"/>
          <w:b/>
        </w:rPr>
      </w:pPr>
      <w:r w:rsidRPr="00F44A90">
        <w:rPr>
          <w:rFonts w:ascii="Arial" w:hAnsi="Arial" w:cs="Arial"/>
          <w:color w:val="373737"/>
        </w:rPr>
        <w:t>В соответствии с Приказом Министерства энергетики Российской Федерации от 12.03.2013 года № 103 «Об утверждении правил оценки готовности к отопительному периоду», в целях контроля за подготовкой объектов жилищно-коммунального хозяйства, расположенных на территории Янтальского муниципального образования к осенне-зимнему периоду 201</w:t>
      </w:r>
      <w:r w:rsidR="00F44A90" w:rsidRPr="00F44A90">
        <w:rPr>
          <w:rFonts w:ascii="Arial" w:hAnsi="Arial" w:cs="Arial"/>
          <w:color w:val="373737"/>
        </w:rPr>
        <w:t>9-2020</w:t>
      </w:r>
      <w:r w:rsidRPr="00F44A90">
        <w:rPr>
          <w:rFonts w:ascii="Arial" w:hAnsi="Arial" w:cs="Arial"/>
          <w:color w:val="373737"/>
        </w:rPr>
        <w:t xml:space="preserve"> гг., руководствуясь ст. 47 Устава Янтальского муниципального образования,</w:t>
      </w:r>
    </w:p>
    <w:p w:rsidR="00154A3F" w:rsidRDefault="00154A3F" w:rsidP="00154A3F">
      <w:pPr>
        <w:tabs>
          <w:tab w:val="left" w:pos="1635"/>
        </w:tabs>
        <w:jc w:val="center"/>
        <w:rPr>
          <w:rFonts w:ascii="Arial" w:hAnsi="Arial" w:cs="Arial"/>
          <w:szCs w:val="28"/>
        </w:rPr>
      </w:pPr>
    </w:p>
    <w:p w:rsidR="00154A3F" w:rsidRPr="00154A3F" w:rsidRDefault="00154A3F" w:rsidP="00154A3F">
      <w:pPr>
        <w:tabs>
          <w:tab w:val="left" w:pos="1635"/>
        </w:tabs>
        <w:jc w:val="center"/>
        <w:rPr>
          <w:rFonts w:ascii="Arial" w:hAnsi="Arial" w:cs="Arial"/>
          <w:szCs w:val="28"/>
        </w:rPr>
      </w:pPr>
      <w:r w:rsidRPr="00154A3F">
        <w:rPr>
          <w:rFonts w:ascii="Arial" w:hAnsi="Arial" w:cs="Arial"/>
          <w:szCs w:val="28"/>
        </w:rPr>
        <w:t>ПОСТАНОВЛЯЮ:</w:t>
      </w:r>
    </w:p>
    <w:p w:rsidR="00C07D09" w:rsidRPr="00F44A90" w:rsidRDefault="00C07D09" w:rsidP="006062BB">
      <w:pPr>
        <w:tabs>
          <w:tab w:val="left" w:pos="2810"/>
        </w:tabs>
        <w:jc w:val="center"/>
        <w:rPr>
          <w:rFonts w:ascii="Arial" w:hAnsi="Arial" w:cs="Arial"/>
          <w:b/>
        </w:rPr>
      </w:pPr>
    </w:p>
    <w:p w:rsidR="00C07D09" w:rsidRPr="00F44A90" w:rsidRDefault="00C07D09" w:rsidP="00C07D09">
      <w:pPr>
        <w:numPr>
          <w:ilvl w:val="0"/>
          <w:numId w:val="7"/>
        </w:numPr>
        <w:spacing w:after="200" w:line="273" w:lineRule="atLeast"/>
        <w:ind w:left="1140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Создать и утвердить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201</w:t>
      </w:r>
      <w:r w:rsidR="00F44A90" w:rsidRPr="00F44A90">
        <w:rPr>
          <w:rFonts w:ascii="Arial" w:hAnsi="Arial" w:cs="Arial"/>
          <w:color w:val="373737"/>
        </w:rPr>
        <w:t xml:space="preserve">9-2020 </w:t>
      </w:r>
      <w:r w:rsidRPr="00F44A90">
        <w:rPr>
          <w:rFonts w:ascii="Arial" w:hAnsi="Arial" w:cs="Arial"/>
          <w:color w:val="373737"/>
        </w:rPr>
        <w:t>гг. в составе согласно Приложению 1.</w:t>
      </w:r>
    </w:p>
    <w:p w:rsidR="00C07D09" w:rsidRPr="00F44A90" w:rsidRDefault="00C07D09" w:rsidP="00C07D09">
      <w:pPr>
        <w:numPr>
          <w:ilvl w:val="0"/>
          <w:numId w:val="7"/>
        </w:numPr>
        <w:spacing w:after="200" w:line="273" w:lineRule="atLeast"/>
        <w:ind w:left="1140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Утвердить порядок проведения проверки готовности к отопительному сезону 201</w:t>
      </w:r>
      <w:r w:rsidR="00F44A90" w:rsidRPr="00F44A90">
        <w:rPr>
          <w:rFonts w:ascii="Arial" w:hAnsi="Arial" w:cs="Arial"/>
          <w:color w:val="373737"/>
        </w:rPr>
        <w:t>9-2020</w:t>
      </w:r>
      <w:r w:rsidRPr="00F44A90">
        <w:rPr>
          <w:rFonts w:ascii="Arial" w:hAnsi="Arial" w:cs="Arial"/>
          <w:color w:val="373737"/>
        </w:rPr>
        <w:t xml:space="preserve"> гг. на территории Янтальского </w:t>
      </w:r>
      <w:r w:rsidR="00CE79B3" w:rsidRPr="00F44A90">
        <w:rPr>
          <w:rFonts w:ascii="Arial" w:hAnsi="Arial" w:cs="Arial"/>
          <w:color w:val="373737"/>
        </w:rPr>
        <w:t>муниципального образования</w:t>
      </w:r>
      <w:r w:rsidRPr="00F44A90">
        <w:rPr>
          <w:rFonts w:ascii="Arial" w:hAnsi="Arial" w:cs="Arial"/>
          <w:color w:val="373737"/>
        </w:rPr>
        <w:t>, согласно Приложению 2.</w:t>
      </w:r>
    </w:p>
    <w:p w:rsidR="00C07D09" w:rsidRPr="00F44A90" w:rsidRDefault="00C07D09" w:rsidP="00C07D09">
      <w:pPr>
        <w:numPr>
          <w:ilvl w:val="0"/>
          <w:numId w:val="7"/>
        </w:numPr>
        <w:spacing w:after="200" w:line="273" w:lineRule="atLeast"/>
        <w:ind w:left="1140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</w:rPr>
        <w:t>Настоящее постановление обнародовать на информационном стенде</w:t>
      </w:r>
      <w:r w:rsidR="00F44A90">
        <w:rPr>
          <w:rFonts w:ascii="Arial" w:hAnsi="Arial" w:cs="Arial"/>
        </w:rPr>
        <w:t xml:space="preserve"> 16 июля 2019 </w:t>
      </w:r>
      <w:r w:rsidRPr="00F44A90">
        <w:rPr>
          <w:rFonts w:ascii="Arial" w:hAnsi="Arial" w:cs="Arial"/>
        </w:rPr>
        <w:t xml:space="preserve">г.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r w:rsidRPr="00F44A90">
        <w:rPr>
          <w:rFonts w:ascii="Arial" w:eastAsia="Calibri" w:hAnsi="Arial" w:cs="Arial"/>
          <w:b/>
          <w:lang w:eastAsia="en-US"/>
        </w:rPr>
        <w:t>yantaladm.ru</w:t>
      </w:r>
      <w:r w:rsidRPr="00F44A90">
        <w:rPr>
          <w:rFonts w:ascii="Arial" w:eastAsia="Calibri" w:hAnsi="Arial" w:cs="Arial"/>
          <w:lang w:eastAsia="en-US"/>
        </w:rPr>
        <w:t xml:space="preserve"> </w:t>
      </w:r>
      <w:r w:rsidRPr="00F44A90">
        <w:rPr>
          <w:rFonts w:ascii="Arial" w:hAnsi="Arial" w:cs="Arial"/>
        </w:rPr>
        <w:t>в информационно-телекоммуникационной сети «Интернет».</w:t>
      </w:r>
    </w:p>
    <w:p w:rsidR="00C07D09" w:rsidRPr="00F44A90" w:rsidRDefault="00C07D09" w:rsidP="00C07D09">
      <w:pPr>
        <w:numPr>
          <w:ilvl w:val="0"/>
          <w:numId w:val="7"/>
        </w:numPr>
        <w:spacing w:after="200" w:line="273" w:lineRule="atLeast"/>
        <w:ind w:left="1140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Контроль исполнения данного постановления оставляю за собой.</w:t>
      </w:r>
    </w:p>
    <w:p w:rsidR="007D1776" w:rsidRDefault="007D1776" w:rsidP="00C07D09">
      <w:pPr>
        <w:jc w:val="both"/>
        <w:outlineLvl w:val="0"/>
        <w:rPr>
          <w:rFonts w:ascii="Arial" w:hAnsi="Arial" w:cs="Arial"/>
        </w:rPr>
      </w:pPr>
    </w:p>
    <w:p w:rsidR="00154A3F" w:rsidRPr="00F44A90" w:rsidRDefault="00154A3F" w:rsidP="00C07D09">
      <w:pPr>
        <w:jc w:val="both"/>
        <w:outlineLvl w:val="0"/>
        <w:rPr>
          <w:rFonts w:ascii="Arial" w:hAnsi="Arial" w:cs="Arial"/>
        </w:rPr>
      </w:pPr>
    </w:p>
    <w:p w:rsidR="007D1776" w:rsidRPr="00F44A90" w:rsidRDefault="00A10C9E" w:rsidP="007D1776">
      <w:pPr>
        <w:outlineLvl w:val="0"/>
        <w:rPr>
          <w:rFonts w:ascii="Arial" w:hAnsi="Arial" w:cs="Arial"/>
          <w:b/>
        </w:rPr>
      </w:pPr>
      <w:r w:rsidRPr="00F44A90">
        <w:rPr>
          <w:rFonts w:ascii="Arial" w:hAnsi="Arial" w:cs="Arial"/>
          <w:b/>
        </w:rPr>
        <w:t>Г</w:t>
      </w:r>
      <w:r w:rsidR="007D1776" w:rsidRPr="00F44A90">
        <w:rPr>
          <w:rFonts w:ascii="Arial" w:hAnsi="Arial" w:cs="Arial"/>
          <w:b/>
        </w:rPr>
        <w:t>лав</w:t>
      </w:r>
      <w:r w:rsidRPr="00F44A90">
        <w:rPr>
          <w:rFonts w:ascii="Arial" w:hAnsi="Arial" w:cs="Arial"/>
          <w:b/>
        </w:rPr>
        <w:t xml:space="preserve">а </w:t>
      </w:r>
      <w:r w:rsidR="007D1776" w:rsidRPr="00F44A90">
        <w:rPr>
          <w:rFonts w:ascii="Arial" w:hAnsi="Arial" w:cs="Arial"/>
          <w:b/>
        </w:rPr>
        <w:t xml:space="preserve">администрации Янтальского </w:t>
      </w:r>
    </w:p>
    <w:p w:rsidR="007D1776" w:rsidRPr="00F44A90" w:rsidRDefault="007D1776" w:rsidP="007D1776">
      <w:pPr>
        <w:outlineLvl w:val="0"/>
        <w:rPr>
          <w:rFonts w:ascii="Arial" w:hAnsi="Arial" w:cs="Arial"/>
          <w:b/>
        </w:rPr>
      </w:pPr>
      <w:r w:rsidRPr="00F44A90">
        <w:rPr>
          <w:rFonts w:ascii="Arial" w:hAnsi="Arial" w:cs="Arial"/>
          <w:b/>
        </w:rPr>
        <w:t xml:space="preserve">муниципального образования                                             </w:t>
      </w:r>
      <w:r w:rsidR="00A87AC5" w:rsidRPr="00F44A90">
        <w:rPr>
          <w:rFonts w:ascii="Arial" w:hAnsi="Arial" w:cs="Arial"/>
          <w:b/>
        </w:rPr>
        <w:t xml:space="preserve">      </w:t>
      </w:r>
      <w:r w:rsidR="00E55949" w:rsidRPr="00F44A90">
        <w:rPr>
          <w:rFonts w:ascii="Arial" w:hAnsi="Arial" w:cs="Arial"/>
          <w:b/>
        </w:rPr>
        <w:t xml:space="preserve"> </w:t>
      </w:r>
      <w:r w:rsidR="00154A3F">
        <w:rPr>
          <w:rFonts w:ascii="Arial" w:hAnsi="Arial" w:cs="Arial"/>
          <w:b/>
        </w:rPr>
        <w:t xml:space="preserve">  </w:t>
      </w:r>
      <w:r w:rsidR="00A10C9E" w:rsidRPr="00F44A90">
        <w:rPr>
          <w:rFonts w:ascii="Arial" w:hAnsi="Arial" w:cs="Arial"/>
          <w:b/>
        </w:rPr>
        <w:t>М.В. Бобровских</w:t>
      </w:r>
      <w:r w:rsidRPr="00F44A90">
        <w:rPr>
          <w:rFonts w:ascii="Arial" w:hAnsi="Arial" w:cs="Arial"/>
          <w:b/>
        </w:rPr>
        <w:t xml:space="preserve">  </w:t>
      </w:r>
    </w:p>
    <w:p w:rsidR="00154A3F" w:rsidRDefault="00154A3F" w:rsidP="006062BB">
      <w:pPr>
        <w:jc w:val="right"/>
        <w:outlineLvl w:val="0"/>
        <w:rPr>
          <w:rFonts w:ascii="Courier New" w:hAnsi="Courier New" w:cs="Courier New"/>
          <w:color w:val="373737"/>
          <w:sz w:val="22"/>
          <w:szCs w:val="22"/>
        </w:rPr>
      </w:pPr>
    </w:p>
    <w:p w:rsidR="00154A3F" w:rsidRDefault="00154A3F" w:rsidP="006062BB">
      <w:pPr>
        <w:jc w:val="right"/>
        <w:outlineLvl w:val="0"/>
        <w:rPr>
          <w:rFonts w:ascii="Courier New" w:hAnsi="Courier New" w:cs="Courier New"/>
          <w:color w:val="373737"/>
          <w:sz w:val="22"/>
          <w:szCs w:val="22"/>
        </w:rPr>
      </w:pPr>
    </w:p>
    <w:p w:rsidR="00154A3F" w:rsidRDefault="00154A3F" w:rsidP="006062BB">
      <w:pPr>
        <w:jc w:val="right"/>
        <w:outlineLvl w:val="0"/>
        <w:rPr>
          <w:rFonts w:ascii="Courier New" w:hAnsi="Courier New" w:cs="Courier New"/>
          <w:color w:val="373737"/>
          <w:sz w:val="22"/>
          <w:szCs w:val="22"/>
        </w:rPr>
      </w:pPr>
    </w:p>
    <w:p w:rsidR="00154A3F" w:rsidRDefault="00154A3F" w:rsidP="006062BB">
      <w:pPr>
        <w:jc w:val="right"/>
        <w:outlineLvl w:val="0"/>
        <w:rPr>
          <w:rFonts w:ascii="Courier New" w:hAnsi="Courier New" w:cs="Courier New"/>
          <w:color w:val="373737"/>
          <w:sz w:val="22"/>
          <w:szCs w:val="22"/>
        </w:rPr>
      </w:pPr>
    </w:p>
    <w:p w:rsidR="00154A3F" w:rsidRDefault="00154A3F" w:rsidP="006062BB">
      <w:pPr>
        <w:jc w:val="right"/>
        <w:outlineLvl w:val="0"/>
        <w:rPr>
          <w:rFonts w:ascii="Courier New" w:hAnsi="Courier New" w:cs="Courier New"/>
          <w:color w:val="373737"/>
          <w:sz w:val="22"/>
          <w:szCs w:val="22"/>
        </w:rPr>
      </w:pPr>
    </w:p>
    <w:p w:rsidR="00C07D09" w:rsidRDefault="00B232F5" w:rsidP="006062BB">
      <w:pPr>
        <w:jc w:val="right"/>
        <w:outlineLvl w:val="0"/>
        <w:rPr>
          <w:rFonts w:ascii="Arial" w:hAnsi="Arial" w:cs="Arial"/>
          <w:color w:val="373737"/>
          <w:sz w:val="22"/>
          <w:szCs w:val="22"/>
        </w:rPr>
      </w:pPr>
      <w:r w:rsidRPr="00154A3F">
        <w:rPr>
          <w:rFonts w:ascii="Arial" w:hAnsi="Arial" w:cs="Arial"/>
          <w:color w:val="373737"/>
          <w:sz w:val="22"/>
          <w:szCs w:val="22"/>
        </w:rPr>
        <w:lastRenderedPageBreak/>
        <w:t>Приложение 1</w:t>
      </w:r>
    </w:p>
    <w:p w:rsidR="00A7422D" w:rsidRPr="00154A3F" w:rsidRDefault="00A7422D" w:rsidP="006062BB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373737"/>
          <w:sz w:val="22"/>
          <w:szCs w:val="22"/>
        </w:rPr>
        <w:t>к постановлению от 16.07.2019 г. № 91</w:t>
      </w:r>
    </w:p>
    <w:p w:rsidR="00A37B12" w:rsidRPr="00F44A90" w:rsidRDefault="00A37B12" w:rsidP="00C07D09">
      <w:pPr>
        <w:outlineLvl w:val="0"/>
        <w:rPr>
          <w:rFonts w:ascii="Arial" w:hAnsi="Arial" w:cs="Arial"/>
          <w:color w:val="373737"/>
        </w:rPr>
      </w:pPr>
    </w:p>
    <w:p w:rsidR="00A37B12" w:rsidRPr="00F44A90" w:rsidRDefault="00C07D09" w:rsidP="00C07D09">
      <w:pPr>
        <w:spacing w:line="273" w:lineRule="atLeast"/>
        <w:jc w:val="center"/>
        <w:textAlignment w:val="baseline"/>
        <w:rPr>
          <w:rFonts w:ascii="Arial" w:hAnsi="Arial" w:cs="Arial"/>
          <w:b/>
          <w:bCs/>
          <w:color w:val="373737"/>
          <w:bdr w:val="none" w:sz="0" w:space="0" w:color="auto" w:frame="1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Состав Комиссии</w:t>
      </w:r>
    </w:p>
    <w:p w:rsidR="00C07D09" w:rsidRPr="00F44A90" w:rsidRDefault="00C07D09" w:rsidP="00C07D09">
      <w:pPr>
        <w:spacing w:line="273" w:lineRule="atLeast"/>
        <w:jc w:val="center"/>
        <w:textAlignment w:val="baseline"/>
        <w:rPr>
          <w:rFonts w:ascii="Arial" w:hAnsi="Arial" w:cs="Arial"/>
          <w:b/>
          <w:bCs/>
          <w:color w:val="373737"/>
          <w:bdr w:val="none" w:sz="0" w:space="0" w:color="auto" w:frame="1"/>
        </w:rPr>
      </w:pPr>
      <w:r w:rsidRPr="00F44A90">
        <w:rPr>
          <w:rFonts w:ascii="Arial" w:hAnsi="Arial" w:cs="Arial"/>
          <w:color w:val="373737"/>
        </w:rPr>
        <w:br/>
      </w: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по проверке готовности жилищного фонда, объектов социальной сферы</w:t>
      </w:r>
      <w:r w:rsidRPr="00F44A90">
        <w:rPr>
          <w:rFonts w:ascii="Arial" w:hAnsi="Arial" w:cs="Arial"/>
          <w:color w:val="373737"/>
        </w:rPr>
        <w:br/>
      </w: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и инженерной инфраструктуры к устойчивому функционированию в осенне-зимний период 201</w:t>
      </w:r>
      <w:r w:rsidR="00F44A90"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9-2020</w:t>
      </w: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 xml:space="preserve"> гг.</w:t>
      </w:r>
    </w:p>
    <w:p w:rsidR="00C07D09" w:rsidRPr="00F44A90" w:rsidRDefault="00C07D09" w:rsidP="00C07D09">
      <w:pPr>
        <w:spacing w:line="273" w:lineRule="atLeast"/>
        <w:jc w:val="center"/>
        <w:textAlignment w:val="baseline"/>
        <w:rPr>
          <w:rFonts w:ascii="Arial" w:hAnsi="Arial" w:cs="Arial"/>
          <w:b/>
          <w:bCs/>
          <w:color w:val="373737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"/>
        <w:gridCol w:w="4132"/>
        <w:gridCol w:w="4519"/>
      </w:tblGrid>
      <w:tr w:rsidR="00C07D09" w:rsidRPr="00154A3F" w:rsidTr="000104F1">
        <w:tc>
          <w:tcPr>
            <w:tcW w:w="959" w:type="dxa"/>
          </w:tcPr>
          <w:p w:rsidR="00C07D09" w:rsidRPr="00154A3F" w:rsidRDefault="00C07D09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№ п/п</w:t>
            </w:r>
          </w:p>
        </w:tc>
        <w:tc>
          <w:tcPr>
            <w:tcW w:w="4394" w:type="dxa"/>
          </w:tcPr>
          <w:p w:rsidR="00C07D09" w:rsidRPr="00154A3F" w:rsidRDefault="00C07D09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ФИО</w:t>
            </w:r>
          </w:p>
        </w:tc>
        <w:tc>
          <w:tcPr>
            <w:tcW w:w="4784" w:type="dxa"/>
          </w:tcPr>
          <w:p w:rsidR="00C07D09" w:rsidRPr="00154A3F" w:rsidRDefault="00C07D09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Занимаемая должность</w:t>
            </w:r>
          </w:p>
        </w:tc>
      </w:tr>
      <w:tr w:rsidR="00C07D09" w:rsidRPr="00154A3F" w:rsidTr="000104F1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137" w:type="dxa"/>
            <w:gridSpan w:val="3"/>
          </w:tcPr>
          <w:p w:rsidR="00C07D09" w:rsidRPr="00154A3F" w:rsidRDefault="00C07D09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</w:p>
          <w:p w:rsidR="00C07D09" w:rsidRPr="00154A3F" w:rsidRDefault="00C07D09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Председатель комиссии</w:t>
            </w:r>
          </w:p>
        </w:tc>
      </w:tr>
      <w:tr w:rsidR="00C07D09" w:rsidRPr="00154A3F" w:rsidTr="000104F1">
        <w:tc>
          <w:tcPr>
            <w:tcW w:w="959" w:type="dxa"/>
          </w:tcPr>
          <w:p w:rsidR="00C07D09" w:rsidRPr="00154A3F" w:rsidRDefault="00C07D09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4394" w:type="dxa"/>
          </w:tcPr>
          <w:p w:rsidR="00C07D09" w:rsidRPr="00154A3F" w:rsidRDefault="00C07D09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Сафронова Евгения Михайловна</w:t>
            </w:r>
          </w:p>
        </w:tc>
        <w:tc>
          <w:tcPr>
            <w:tcW w:w="4784" w:type="dxa"/>
          </w:tcPr>
          <w:p w:rsidR="00C07D09" w:rsidRPr="00154A3F" w:rsidRDefault="00B232F5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специалист по ЖКХ администрации ЯМО</w:t>
            </w:r>
          </w:p>
        </w:tc>
      </w:tr>
      <w:tr w:rsidR="00C07D09" w:rsidRPr="00154A3F" w:rsidTr="000104F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137" w:type="dxa"/>
            <w:gridSpan w:val="3"/>
          </w:tcPr>
          <w:p w:rsidR="00C07D09" w:rsidRPr="00154A3F" w:rsidRDefault="00C07D09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</w:p>
          <w:p w:rsidR="00C07D09" w:rsidRPr="00154A3F" w:rsidRDefault="00C07D09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sz w:val="22"/>
                <w:bdr w:val="none" w:sz="0" w:space="0" w:color="auto" w:frame="1"/>
              </w:rPr>
              <w:t>Заместитель председателя комиссии:</w:t>
            </w:r>
          </w:p>
        </w:tc>
      </w:tr>
      <w:tr w:rsidR="00C07D09" w:rsidRPr="00154A3F" w:rsidTr="000104F1">
        <w:tc>
          <w:tcPr>
            <w:tcW w:w="959" w:type="dxa"/>
          </w:tcPr>
          <w:p w:rsidR="00C07D09" w:rsidRPr="00154A3F" w:rsidRDefault="00C07D09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79B3" w:rsidRPr="00154A3F" w:rsidRDefault="00CE79B3" w:rsidP="00CE79B3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proofErr w:type="spellStart"/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Кицул</w:t>
            </w:r>
            <w:proofErr w:type="spellEnd"/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 xml:space="preserve"> Елена </w:t>
            </w:r>
          </w:p>
          <w:p w:rsidR="00C07D09" w:rsidRPr="00154A3F" w:rsidRDefault="00CE79B3" w:rsidP="00CE79B3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Сергеевна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C07D09" w:rsidRPr="00154A3F" w:rsidRDefault="00B232F5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ведущий специалист администрации ЯМО</w:t>
            </w:r>
          </w:p>
        </w:tc>
      </w:tr>
      <w:tr w:rsidR="00C07D09" w:rsidRPr="00154A3F" w:rsidTr="000104F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137" w:type="dxa"/>
            <w:gridSpan w:val="3"/>
          </w:tcPr>
          <w:p w:rsidR="000104F1" w:rsidRPr="00154A3F" w:rsidRDefault="000104F1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</w:p>
          <w:p w:rsidR="00C07D09" w:rsidRPr="00154A3F" w:rsidRDefault="000104F1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b/>
                <w:bCs/>
                <w:sz w:val="22"/>
                <w:bdr w:val="none" w:sz="0" w:space="0" w:color="auto" w:frame="1"/>
              </w:rPr>
              <w:t>Комиссия:</w:t>
            </w:r>
          </w:p>
          <w:p w:rsidR="00C07D09" w:rsidRPr="00154A3F" w:rsidRDefault="00C07D09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</w:p>
        </w:tc>
      </w:tr>
      <w:tr w:rsidR="00C07D09" w:rsidRPr="00154A3F" w:rsidTr="000104F1">
        <w:tc>
          <w:tcPr>
            <w:tcW w:w="959" w:type="dxa"/>
          </w:tcPr>
          <w:p w:rsidR="00C07D09" w:rsidRPr="00154A3F" w:rsidRDefault="000104F1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4394" w:type="dxa"/>
          </w:tcPr>
          <w:p w:rsidR="00C07D09" w:rsidRPr="00154A3F" w:rsidRDefault="000104F1" w:rsidP="000104F1">
            <w:pPr>
              <w:spacing w:line="273" w:lineRule="atLeast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Тышкивская Елена Иосифовна</w:t>
            </w:r>
          </w:p>
        </w:tc>
        <w:tc>
          <w:tcPr>
            <w:tcW w:w="4784" w:type="dxa"/>
          </w:tcPr>
          <w:p w:rsidR="00C07D09" w:rsidRPr="00154A3F" w:rsidRDefault="000104F1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ведущий специалист администрации ЯМО по ГОЧС и ПБ</w:t>
            </w:r>
          </w:p>
        </w:tc>
      </w:tr>
      <w:tr w:rsidR="000104F1" w:rsidRPr="00154A3F" w:rsidTr="000104F1">
        <w:tc>
          <w:tcPr>
            <w:tcW w:w="959" w:type="dxa"/>
          </w:tcPr>
          <w:p w:rsidR="000104F1" w:rsidRPr="00154A3F" w:rsidRDefault="000104F1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4</w:t>
            </w:r>
          </w:p>
        </w:tc>
        <w:tc>
          <w:tcPr>
            <w:tcW w:w="4394" w:type="dxa"/>
          </w:tcPr>
          <w:p w:rsidR="000104F1" w:rsidRPr="00154A3F" w:rsidRDefault="000104F1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Беккер Александр Адамович</w:t>
            </w:r>
          </w:p>
        </w:tc>
        <w:tc>
          <w:tcPr>
            <w:tcW w:w="4784" w:type="dxa"/>
          </w:tcPr>
          <w:p w:rsidR="000104F1" w:rsidRPr="00154A3F" w:rsidRDefault="000104F1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начальник котельной п. Янталь</w:t>
            </w:r>
          </w:p>
        </w:tc>
      </w:tr>
      <w:tr w:rsidR="000104F1" w:rsidRPr="00154A3F" w:rsidTr="000104F1">
        <w:tc>
          <w:tcPr>
            <w:tcW w:w="959" w:type="dxa"/>
          </w:tcPr>
          <w:p w:rsidR="000104F1" w:rsidRPr="00154A3F" w:rsidRDefault="000104F1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5</w:t>
            </w:r>
          </w:p>
        </w:tc>
        <w:tc>
          <w:tcPr>
            <w:tcW w:w="4394" w:type="dxa"/>
          </w:tcPr>
          <w:p w:rsidR="000104F1" w:rsidRPr="00154A3F" w:rsidRDefault="000104F1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Зализняк Василий Петрович</w:t>
            </w:r>
          </w:p>
        </w:tc>
        <w:tc>
          <w:tcPr>
            <w:tcW w:w="4784" w:type="dxa"/>
          </w:tcPr>
          <w:p w:rsidR="000104F1" w:rsidRPr="00154A3F" w:rsidRDefault="000104F1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мастер ООО «УК Спартак»</w:t>
            </w:r>
          </w:p>
        </w:tc>
      </w:tr>
      <w:tr w:rsidR="000104F1" w:rsidRPr="00154A3F" w:rsidTr="000104F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137" w:type="dxa"/>
            <w:gridSpan w:val="3"/>
          </w:tcPr>
          <w:p w:rsidR="000104F1" w:rsidRPr="00154A3F" w:rsidRDefault="000104F1" w:rsidP="000104F1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b/>
                <w:bCs/>
                <w:sz w:val="22"/>
                <w:bdr w:val="none" w:sz="0" w:space="0" w:color="auto" w:frame="1"/>
              </w:rPr>
              <w:t>Секретарь комиссии</w:t>
            </w:r>
          </w:p>
        </w:tc>
      </w:tr>
      <w:tr w:rsidR="000104F1" w:rsidRPr="00154A3F" w:rsidTr="000104F1">
        <w:tc>
          <w:tcPr>
            <w:tcW w:w="959" w:type="dxa"/>
          </w:tcPr>
          <w:p w:rsidR="000104F1" w:rsidRPr="00154A3F" w:rsidRDefault="000104F1" w:rsidP="00D00597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6</w:t>
            </w:r>
          </w:p>
        </w:tc>
        <w:tc>
          <w:tcPr>
            <w:tcW w:w="4394" w:type="dxa"/>
          </w:tcPr>
          <w:p w:rsidR="000104F1" w:rsidRPr="00154A3F" w:rsidRDefault="00CE79B3" w:rsidP="00CE79B3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proofErr w:type="spellStart"/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Воложанина</w:t>
            </w:r>
            <w:proofErr w:type="spellEnd"/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 xml:space="preserve"> Светлана Сергеевна</w:t>
            </w:r>
          </w:p>
        </w:tc>
        <w:tc>
          <w:tcPr>
            <w:tcW w:w="4784" w:type="dxa"/>
          </w:tcPr>
          <w:p w:rsidR="000104F1" w:rsidRPr="00154A3F" w:rsidRDefault="000104F1" w:rsidP="00D00597">
            <w:pPr>
              <w:spacing w:line="27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</w:pPr>
            <w:r w:rsidRPr="00154A3F">
              <w:rPr>
                <w:rFonts w:ascii="Arial" w:hAnsi="Arial" w:cs="Arial"/>
                <w:b/>
                <w:bCs/>
                <w:color w:val="373737"/>
                <w:sz w:val="22"/>
                <w:bdr w:val="none" w:sz="0" w:space="0" w:color="auto" w:frame="1"/>
              </w:rPr>
              <w:t>секретарь администрации ЯМО</w:t>
            </w:r>
          </w:p>
        </w:tc>
      </w:tr>
    </w:tbl>
    <w:p w:rsidR="00C07D09" w:rsidRPr="00F44A90" w:rsidRDefault="00C07D09" w:rsidP="00C07D09">
      <w:pPr>
        <w:spacing w:line="273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C07D09" w:rsidRPr="00F44A90" w:rsidRDefault="00C07D09" w:rsidP="00C07D09">
      <w:pPr>
        <w:spacing w:line="273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C07D09" w:rsidRPr="00F44A90" w:rsidRDefault="00C07D09" w:rsidP="00C07D09">
      <w:pPr>
        <w:spacing w:line="273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C07D09" w:rsidRPr="00F44A90" w:rsidRDefault="00C07D09" w:rsidP="00C07D09">
      <w:pPr>
        <w:spacing w:line="273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C07D09" w:rsidRPr="00F44A90" w:rsidRDefault="00C07D09" w:rsidP="00C07D09">
      <w:pPr>
        <w:spacing w:line="273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C07D09" w:rsidRPr="00F44A90" w:rsidRDefault="00C07D09" w:rsidP="00C07D09">
      <w:pPr>
        <w:spacing w:line="273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C07D09" w:rsidRPr="00F44A90" w:rsidRDefault="00C07D09" w:rsidP="00C07D09">
      <w:pPr>
        <w:spacing w:line="273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C07D09" w:rsidRPr="00F44A90" w:rsidRDefault="00C07D09" w:rsidP="00C07D09">
      <w:pPr>
        <w:spacing w:line="273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C07D09" w:rsidRPr="00F44A90" w:rsidRDefault="00C07D09" w:rsidP="00C07D09">
      <w:pPr>
        <w:spacing w:line="273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C07D09" w:rsidRPr="00F44A90" w:rsidRDefault="00C07D09" w:rsidP="00C07D09">
      <w:pPr>
        <w:spacing w:line="273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6062BB" w:rsidRDefault="006062BB" w:rsidP="00B232F5">
      <w:pPr>
        <w:tabs>
          <w:tab w:val="left" w:pos="1350"/>
        </w:tabs>
        <w:jc w:val="right"/>
        <w:rPr>
          <w:rFonts w:ascii="Arial" w:hAnsi="Arial" w:cs="Arial"/>
        </w:rPr>
      </w:pPr>
    </w:p>
    <w:p w:rsidR="006062BB" w:rsidRDefault="006062BB" w:rsidP="00B232F5">
      <w:pPr>
        <w:tabs>
          <w:tab w:val="left" w:pos="1350"/>
        </w:tabs>
        <w:jc w:val="right"/>
        <w:rPr>
          <w:rFonts w:ascii="Arial" w:hAnsi="Arial" w:cs="Arial"/>
        </w:rPr>
      </w:pPr>
    </w:p>
    <w:p w:rsidR="006062BB" w:rsidRDefault="006062BB" w:rsidP="00B232F5">
      <w:pPr>
        <w:tabs>
          <w:tab w:val="left" w:pos="1350"/>
        </w:tabs>
        <w:jc w:val="right"/>
        <w:rPr>
          <w:rFonts w:ascii="Arial" w:hAnsi="Arial" w:cs="Arial"/>
        </w:rPr>
      </w:pPr>
    </w:p>
    <w:p w:rsidR="00154A3F" w:rsidRDefault="00154A3F" w:rsidP="00B232F5">
      <w:pPr>
        <w:tabs>
          <w:tab w:val="left" w:pos="1350"/>
        </w:tabs>
        <w:jc w:val="right"/>
        <w:rPr>
          <w:rFonts w:ascii="Arial" w:hAnsi="Arial" w:cs="Arial"/>
        </w:rPr>
      </w:pPr>
    </w:p>
    <w:p w:rsidR="00154A3F" w:rsidRDefault="00154A3F" w:rsidP="00B232F5">
      <w:pPr>
        <w:tabs>
          <w:tab w:val="left" w:pos="1350"/>
        </w:tabs>
        <w:jc w:val="right"/>
        <w:rPr>
          <w:rFonts w:ascii="Arial" w:hAnsi="Arial" w:cs="Arial"/>
        </w:rPr>
      </w:pPr>
    </w:p>
    <w:p w:rsidR="00154A3F" w:rsidRDefault="00154A3F" w:rsidP="00B232F5">
      <w:pPr>
        <w:tabs>
          <w:tab w:val="left" w:pos="1350"/>
        </w:tabs>
        <w:jc w:val="right"/>
        <w:rPr>
          <w:rFonts w:ascii="Arial" w:hAnsi="Arial" w:cs="Arial"/>
        </w:rPr>
      </w:pPr>
    </w:p>
    <w:p w:rsidR="00154A3F" w:rsidRDefault="00154A3F" w:rsidP="00B232F5">
      <w:pPr>
        <w:tabs>
          <w:tab w:val="left" w:pos="1350"/>
        </w:tabs>
        <w:jc w:val="right"/>
        <w:rPr>
          <w:rFonts w:ascii="Arial" w:hAnsi="Arial" w:cs="Arial"/>
        </w:rPr>
      </w:pPr>
    </w:p>
    <w:p w:rsidR="00154A3F" w:rsidRDefault="00154A3F" w:rsidP="00B232F5">
      <w:pPr>
        <w:tabs>
          <w:tab w:val="left" w:pos="1350"/>
        </w:tabs>
        <w:jc w:val="right"/>
        <w:rPr>
          <w:rFonts w:ascii="Arial" w:hAnsi="Arial" w:cs="Arial"/>
        </w:rPr>
      </w:pPr>
    </w:p>
    <w:p w:rsidR="00154A3F" w:rsidRDefault="00154A3F" w:rsidP="00B232F5">
      <w:pPr>
        <w:tabs>
          <w:tab w:val="left" w:pos="1350"/>
        </w:tabs>
        <w:jc w:val="right"/>
        <w:rPr>
          <w:rFonts w:ascii="Arial" w:hAnsi="Arial" w:cs="Arial"/>
        </w:rPr>
      </w:pPr>
    </w:p>
    <w:p w:rsidR="00154A3F" w:rsidRDefault="00154A3F" w:rsidP="00B232F5">
      <w:pPr>
        <w:tabs>
          <w:tab w:val="left" w:pos="1350"/>
        </w:tabs>
        <w:jc w:val="right"/>
        <w:rPr>
          <w:rFonts w:ascii="Arial" w:hAnsi="Arial" w:cs="Arial"/>
        </w:rPr>
      </w:pPr>
    </w:p>
    <w:p w:rsidR="00154A3F" w:rsidRDefault="00154A3F" w:rsidP="00B232F5">
      <w:pPr>
        <w:tabs>
          <w:tab w:val="left" w:pos="1350"/>
        </w:tabs>
        <w:jc w:val="right"/>
        <w:rPr>
          <w:rFonts w:ascii="Arial" w:hAnsi="Arial" w:cs="Arial"/>
        </w:rPr>
      </w:pPr>
    </w:p>
    <w:p w:rsidR="00154A3F" w:rsidRDefault="00154A3F" w:rsidP="00B232F5">
      <w:pPr>
        <w:tabs>
          <w:tab w:val="left" w:pos="1350"/>
        </w:tabs>
        <w:jc w:val="right"/>
        <w:rPr>
          <w:rFonts w:ascii="Arial" w:hAnsi="Arial" w:cs="Arial"/>
        </w:rPr>
      </w:pPr>
    </w:p>
    <w:p w:rsidR="00154A3F" w:rsidRDefault="00154A3F" w:rsidP="00B232F5">
      <w:pPr>
        <w:tabs>
          <w:tab w:val="left" w:pos="1350"/>
        </w:tabs>
        <w:jc w:val="right"/>
        <w:rPr>
          <w:rFonts w:ascii="Arial" w:hAnsi="Arial" w:cs="Arial"/>
        </w:rPr>
      </w:pPr>
    </w:p>
    <w:p w:rsidR="00154A3F" w:rsidRDefault="00154A3F" w:rsidP="00B232F5">
      <w:pPr>
        <w:tabs>
          <w:tab w:val="left" w:pos="1350"/>
        </w:tabs>
        <w:jc w:val="right"/>
        <w:rPr>
          <w:rFonts w:ascii="Arial" w:hAnsi="Arial" w:cs="Arial"/>
        </w:rPr>
      </w:pPr>
    </w:p>
    <w:p w:rsidR="00B232F5" w:rsidRPr="00154A3F" w:rsidRDefault="00B232F5" w:rsidP="00B232F5">
      <w:pPr>
        <w:tabs>
          <w:tab w:val="left" w:pos="1350"/>
        </w:tabs>
        <w:jc w:val="right"/>
        <w:rPr>
          <w:rFonts w:ascii="Arial" w:hAnsi="Arial" w:cs="Arial"/>
        </w:rPr>
      </w:pPr>
      <w:r w:rsidRPr="00154A3F">
        <w:rPr>
          <w:rFonts w:ascii="Arial" w:hAnsi="Arial" w:cs="Arial"/>
        </w:rPr>
        <w:t>Приложение 2</w:t>
      </w:r>
    </w:p>
    <w:p w:rsidR="00B232F5" w:rsidRPr="00F44A90" w:rsidRDefault="00A7422D" w:rsidP="00A7422D">
      <w:pPr>
        <w:tabs>
          <w:tab w:val="left" w:pos="1350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373737"/>
          <w:sz w:val="22"/>
          <w:szCs w:val="22"/>
        </w:rPr>
        <w:t>к постановлению от 16.07.2019 г. № 91</w:t>
      </w:r>
    </w:p>
    <w:p w:rsidR="00B232F5" w:rsidRPr="00F44A90" w:rsidRDefault="00B232F5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B232F5" w:rsidRPr="00F44A90" w:rsidRDefault="00B232F5" w:rsidP="00B232F5">
      <w:pPr>
        <w:spacing w:line="273" w:lineRule="atLeast"/>
        <w:jc w:val="center"/>
        <w:textAlignment w:val="baseline"/>
        <w:rPr>
          <w:rFonts w:ascii="Arial" w:hAnsi="Arial" w:cs="Arial"/>
          <w:b/>
          <w:bCs/>
          <w:color w:val="373737"/>
          <w:bdr w:val="none" w:sz="0" w:space="0" w:color="auto" w:frame="1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ПОРЯДОК</w:t>
      </w:r>
      <w:r w:rsidRPr="00F44A90">
        <w:rPr>
          <w:rFonts w:ascii="Arial" w:hAnsi="Arial" w:cs="Arial"/>
          <w:color w:val="373737"/>
        </w:rPr>
        <w:br/>
      </w: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проведения проверки готовности к отопительному сезону 201</w:t>
      </w:r>
      <w:r w:rsidR="00F44A90"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 xml:space="preserve">9-2020 </w:t>
      </w: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гг. на территории Янтальского муниципального образования</w:t>
      </w:r>
    </w:p>
    <w:p w:rsidR="00B232F5" w:rsidRPr="00F44A90" w:rsidRDefault="00B232F5" w:rsidP="00B232F5">
      <w:pPr>
        <w:spacing w:line="273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B232F5" w:rsidRPr="00F44A90" w:rsidRDefault="00B232F5" w:rsidP="00B232F5">
      <w:pPr>
        <w:spacing w:line="273" w:lineRule="atLeast"/>
        <w:jc w:val="center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1. Общие положения</w:t>
      </w:r>
    </w:p>
    <w:p w:rsidR="00154A3F" w:rsidRDefault="00B232F5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 xml:space="preserve">1.1. Настоящий Порядок разработан в соответствии с Федеральным законом от 27.07.2010 № 190-ФЗ «О теплоснабжении», Приказом Министерства энергетики РФ от 12.03.2013 № 103 «Об утверждении Правил оценки готовности к отопительному периоду» и определяет порядок оценки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F44A90">
        <w:rPr>
          <w:rFonts w:ascii="Arial" w:hAnsi="Arial" w:cs="Arial"/>
          <w:color w:val="373737"/>
        </w:rPr>
        <w:t>теплосетевых</w:t>
      </w:r>
      <w:proofErr w:type="spellEnd"/>
      <w:r w:rsidRPr="00F44A90">
        <w:rPr>
          <w:rFonts w:ascii="Arial" w:hAnsi="Arial" w:cs="Arial"/>
          <w:color w:val="373737"/>
        </w:rPr>
        <w:t xml:space="preserve"> организаций, потребителей тепловой энергии, </w:t>
      </w:r>
      <w:proofErr w:type="spellStart"/>
      <w:r w:rsidRPr="00F44A90">
        <w:rPr>
          <w:rFonts w:ascii="Arial" w:hAnsi="Arial" w:cs="Arial"/>
          <w:color w:val="373737"/>
        </w:rPr>
        <w:t>теплопотребляющие</w:t>
      </w:r>
      <w:proofErr w:type="spellEnd"/>
      <w:r w:rsidRPr="00F44A90">
        <w:rPr>
          <w:rFonts w:ascii="Arial" w:hAnsi="Arial" w:cs="Arial"/>
          <w:color w:val="373737"/>
        </w:rPr>
        <w:t xml:space="preserve"> установки которых подключены к системе теплоснабжения (далее — Проверка).</w:t>
      </w:r>
    </w:p>
    <w:p w:rsidR="004A1AC2" w:rsidRPr="00F44A90" w:rsidRDefault="00B232F5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 xml:space="preserve">1.2. Проверка готовности теплоснабжающих и </w:t>
      </w:r>
      <w:proofErr w:type="spellStart"/>
      <w:r w:rsidRPr="00F44A90">
        <w:rPr>
          <w:rFonts w:ascii="Arial" w:hAnsi="Arial" w:cs="Arial"/>
          <w:color w:val="373737"/>
        </w:rPr>
        <w:t>теплосетевых</w:t>
      </w:r>
      <w:proofErr w:type="spellEnd"/>
      <w:r w:rsidRPr="00F44A90">
        <w:rPr>
          <w:rFonts w:ascii="Arial" w:hAnsi="Arial" w:cs="Arial"/>
          <w:color w:val="373737"/>
        </w:rPr>
        <w:t xml:space="preserve"> организаций, потребителей тепловой энергии, </w:t>
      </w:r>
      <w:proofErr w:type="spellStart"/>
      <w:r w:rsidRPr="00F44A90">
        <w:rPr>
          <w:rFonts w:ascii="Arial" w:hAnsi="Arial" w:cs="Arial"/>
          <w:color w:val="373737"/>
        </w:rPr>
        <w:t>теплопотребляющие</w:t>
      </w:r>
      <w:proofErr w:type="spellEnd"/>
      <w:r w:rsidRPr="00F44A90">
        <w:rPr>
          <w:rFonts w:ascii="Arial" w:hAnsi="Arial" w:cs="Arial"/>
          <w:color w:val="373737"/>
        </w:rPr>
        <w:t xml:space="preserve"> установки которых подключены к системе теплоснабжения к отопительному периоду осуществляется о</w:t>
      </w:r>
      <w:r w:rsidR="004A1AC2" w:rsidRPr="00F44A90">
        <w:rPr>
          <w:rFonts w:ascii="Arial" w:hAnsi="Arial" w:cs="Arial"/>
          <w:color w:val="373737"/>
        </w:rPr>
        <w:t>рганами местного самоуправления, а именно:</w:t>
      </w:r>
    </w:p>
    <w:p w:rsidR="004A1AC2" w:rsidRPr="00F44A90" w:rsidRDefault="004A1AC2" w:rsidP="00154A3F">
      <w:pPr>
        <w:spacing w:line="273" w:lineRule="atLeast"/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</w:rPr>
        <w:t>1. МОУ СОШ п.Янталь УКМО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2. Администрация Янтальского МО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3. ООО «Спартак»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4. МДОУ Детский сад №49 п.Янталь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5. МКУ КДЦ «Украина»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6.Амбулатория п.Янталь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7. Котельная ДКВР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8. Котельная Ж/Д посёлка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  <w:b/>
        </w:rPr>
      </w:pPr>
      <w:r w:rsidRPr="00F44A90">
        <w:rPr>
          <w:rFonts w:ascii="Arial" w:hAnsi="Arial" w:cs="Arial"/>
          <w:b/>
        </w:rPr>
        <w:t>Многоквартирные жилые дома: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1. ул. Лесная д.3а                                                    14. ул. Энтузиастов д.6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2. ул. Лесная д.6                                                      15. ул. Энтузиастов д.8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3. ул. Лесная д.9                                                      16. ул. Энтузиастов д.9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 xml:space="preserve">4. ул. Лесная д.9а                                                    17. ул. Энтузиастов д.10         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5. ул. Лесная д.11                                                    18. ул. Нагорная д.5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6. ул. Лесная д.12                                                    19. ул. Нагорная д.6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7. ул. Киевская д.8                                                   20. ул. Нагорная д.7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8. ул. Киевская д.10                                                 21. ул. Нагорная д.8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9. ул. Киевская д.11                                                 22. ул. Еловая д.2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>10. ул. Киевская д.11/2                                            23. ул. Еловая д.3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 xml:space="preserve">11. ул. Энтузиастов д.3            </w:t>
      </w:r>
      <w:r w:rsidR="00154A3F">
        <w:rPr>
          <w:rFonts w:ascii="Arial" w:hAnsi="Arial" w:cs="Arial"/>
        </w:rPr>
        <w:t xml:space="preserve">                           </w:t>
      </w:r>
      <w:r w:rsidRPr="00F44A90">
        <w:rPr>
          <w:rFonts w:ascii="Arial" w:hAnsi="Arial" w:cs="Arial"/>
        </w:rPr>
        <w:t>24. ул. Железнодорожная д.1</w:t>
      </w:r>
    </w:p>
    <w:p w:rsidR="004A1AC2" w:rsidRPr="00F44A90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 xml:space="preserve">12. ул. Энтузиастов д.4            </w:t>
      </w:r>
      <w:r w:rsidR="00154A3F">
        <w:rPr>
          <w:rFonts w:ascii="Arial" w:hAnsi="Arial" w:cs="Arial"/>
        </w:rPr>
        <w:t xml:space="preserve">                           </w:t>
      </w:r>
      <w:r w:rsidRPr="00F44A90">
        <w:rPr>
          <w:rFonts w:ascii="Arial" w:hAnsi="Arial" w:cs="Arial"/>
        </w:rPr>
        <w:t>25. ул. Железнодорожная д.2</w:t>
      </w:r>
    </w:p>
    <w:p w:rsidR="004A1AC2" w:rsidRDefault="004A1AC2" w:rsidP="00154A3F">
      <w:pPr>
        <w:ind w:firstLine="709"/>
        <w:jc w:val="both"/>
        <w:rPr>
          <w:rFonts w:ascii="Arial" w:hAnsi="Arial" w:cs="Arial"/>
        </w:rPr>
      </w:pPr>
      <w:r w:rsidRPr="00F44A90">
        <w:rPr>
          <w:rFonts w:ascii="Arial" w:hAnsi="Arial" w:cs="Arial"/>
        </w:rPr>
        <w:t xml:space="preserve">13. ул. Энтузиастов д.5              </w:t>
      </w:r>
      <w:r w:rsidR="00A10C9E" w:rsidRPr="00F44A90">
        <w:rPr>
          <w:rFonts w:ascii="Arial" w:hAnsi="Arial" w:cs="Arial"/>
        </w:rPr>
        <w:t xml:space="preserve">                        </w:t>
      </w:r>
      <w:r w:rsidR="00154A3F">
        <w:rPr>
          <w:rFonts w:ascii="Arial" w:hAnsi="Arial" w:cs="Arial"/>
        </w:rPr>
        <w:t xml:space="preserve"> </w:t>
      </w:r>
      <w:r w:rsidRPr="00F44A90">
        <w:rPr>
          <w:rFonts w:ascii="Arial" w:hAnsi="Arial" w:cs="Arial"/>
        </w:rPr>
        <w:t>26. ул. Железнодорожная д.1а</w:t>
      </w:r>
    </w:p>
    <w:p w:rsidR="006062BB" w:rsidRPr="006062BB" w:rsidRDefault="006062BB" w:rsidP="00154A3F">
      <w:pPr>
        <w:ind w:firstLine="709"/>
        <w:jc w:val="both"/>
        <w:rPr>
          <w:rFonts w:ascii="Arial" w:hAnsi="Arial" w:cs="Arial"/>
        </w:rPr>
      </w:pPr>
    </w:p>
    <w:p w:rsidR="00B232F5" w:rsidRPr="00F44A90" w:rsidRDefault="00B232F5" w:rsidP="00154A3F">
      <w:pPr>
        <w:spacing w:after="390" w:line="273" w:lineRule="atLeast"/>
        <w:ind w:firstLine="708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 xml:space="preserve">1.3. 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F44A90">
        <w:rPr>
          <w:rFonts w:ascii="Arial" w:hAnsi="Arial" w:cs="Arial"/>
          <w:color w:val="373737"/>
        </w:rPr>
        <w:t>теплопотребляющих</w:t>
      </w:r>
      <w:proofErr w:type="spellEnd"/>
      <w:r w:rsidRPr="00F44A90">
        <w:rPr>
          <w:rFonts w:ascii="Arial" w:hAnsi="Arial" w:cs="Arial"/>
          <w:color w:val="373737"/>
        </w:rPr>
        <w:t xml:space="preserve"> установках либо для оказания коммунальных услуг в части отопления, </w:t>
      </w:r>
      <w:proofErr w:type="spellStart"/>
      <w:r w:rsidRPr="00F44A90">
        <w:rPr>
          <w:rFonts w:ascii="Arial" w:hAnsi="Arial" w:cs="Arial"/>
          <w:color w:val="373737"/>
        </w:rPr>
        <w:t>теплопотребляющие</w:t>
      </w:r>
      <w:proofErr w:type="spellEnd"/>
      <w:r w:rsidRPr="00F44A90">
        <w:rPr>
          <w:rFonts w:ascii="Arial" w:hAnsi="Arial" w:cs="Arial"/>
          <w:color w:val="373737"/>
        </w:rPr>
        <w:t xml:space="preserve"> установки которых подключены к системе теплоснабжения (далее — потребители тепловой энергии).</w:t>
      </w:r>
    </w:p>
    <w:p w:rsidR="00154A3F" w:rsidRDefault="00B232F5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lastRenderedPageBreak/>
        <w:t>1.4. В отношении многоквартирных домов проверка осуществляется путем определения соответствия требованиям Правил оценки готовности к отопительному периоду (далее — Правила):</w:t>
      </w:r>
    </w:p>
    <w:p w:rsidR="00B232F5" w:rsidRPr="00F44A90" w:rsidRDefault="00154A3F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- </w:t>
      </w:r>
      <w:r w:rsidR="00B232F5" w:rsidRPr="00F44A90">
        <w:rPr>
          <w:rFonts w:ascii="Arial" w:hAnsi="Arial" w:cs="Arial"/>
          <w:color w:val="373737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B232F5" w:rsidRPr="00F44A90" w:rsidRDefault="00154A3F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- </w:t>
      </w:r>
      <w:r w:rsidR="00B232F5" w:rsidRPr="00F44A90">
        <w:rPr>
          <w:rFonts w:ascii="Arial" w:hAnsi="Arial" w:cs="Arial"/>
          <w:color w:val="373737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 договоры теплоснабжения с теплоснабжающей организацией.</w:t>
      </w:r>
    </w:p>
    <w:p w:rsidR="00B232F5" w:rsidRPr="00F44A90" w:rsidRDefault="00B232F5" w:rsidP="00154A3F">
      <w:pPr>
        <w:ind w:firstLine="709"/>
        <w:jc w:val="center"/>
        <w:textAlignment w:val="baseline"/>
        <w:rPr>
          <w:rFonts w:ascii="Arial" w:hAnsi="Arial" w:cs="Arial"/>
          <w:b/>
          <w:bCs/>
          <w:color w:val="373737"/>
          <w:bdr w:val="none" w:sz="0" w:space="0" w:color="auto" w:frame="1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2. Порядок проведения проверки</w:t>
      </w:r>
    </w:p>
    <w:p w:rsidR="000104F1" w:rsidRPr="00F44A90" w:rsidRDefault="000104F1" w:rsidP="00154A3F">
      <w:pPr>
        <w:ind w:firstLine="709"/>
        <w:jc w:val="center"/>
        <w:textAlignment w:val="baseline"/>
        <w:rPr>
          <w:rFonts w:ascii="Arial" w:hAnsi="Arial" w:cs="Arial"/>
          <w:color w:val="373737"/>
        </w:rPr>
      </w:pPr>
    </w:p>
    <w:p w:rsidR="00B232F5" w:rsidRPr="00F44A90" w:rsidRDefault="00B232F5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2.1. Проверка осуществляется комиссией по проверке готовности жилищного фонда, объектов социальной сферы и инженерной инфраструктуры к устойчивому функционированию в осенне-зимний период 201</w:t>
      </w:r>
      <w:r w:rsidR="00F44A90" w:rsidRPr="00F44A90">
        <w:rPr>
          <w:rFonts w:ascii="Arial" w:hAnsi="Arial" w:cs="Arial"/>
          <w:color w:val="373737"/>
        </w:rPr>
        <w:t>9-2020</w:t>
      </w:r>
      <w:r w:rsidRPr="00F44A90">
        <w:rPr>
          <w:rFonts w:ascii="Arial" w:hAnsi="Arial" w:cs="Arial"/>
          <w:color w:val="373737"/>
        </w:rPr>
        <w:t xml:space="preserve"> г.</w:t>
      </w:r>
      <w:r w:rsidR="00CE79B3" w:rsidRPr="00F44A90">
        <w:rPr>
          <w:rFonts w:ascii="Arial" w:hAnsi="Arial" w:cs="Arial"/>
          <w:color w:val="373737"/>
        </w:rPr>
        <w:t xml:space="preserve"> </w:t>
      </w:r>
      <w:r w:rsidRPr="00F44A90">
        <w:rPr>
          <w:rFonts w:ascii="Arial" w:hAnsi="Arial" w:cs="Arial"/>
          <w:color w:val="373737"/>
        </w:rPr>
        <w:t xml:space="preserve">(далее-Комиссия), которая образовывается администрацией </w:t>
      </w:r>
      <w:r w:rsidR="00300735" w:rsidRPr="00F44A90">
        <w:rPr>
          <w:rFonts w:ascii="Arial" w:hAnsi="Arial" w:cs="Arial"/>
          <w:color w:val="373737"/>
        </w:rPr>
        <w:t>Янтальского муниципального образования</w:t>
      </w:r>
      <w:r w:rsidRPr="00F44A90">
        <w:rPr>
          <w:rFonts w:ascii="Arial" w:hAnsi="Arial" w:cs="Arial"/>
          <w:color w:val="373737"/>
        </w:rPr>
        <w:t>.</w:t>
      </w:r>
    </w:p>
    <w:p w:rsidR="00B232F5" w:rsidRPr="00F44A90" w:rsidRDefault="00B232F5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 xml:space="preserve">2.2. Работа Комиссии осуществляется в соответствии с графиком проведения проверки готовности к отопительному периоду (далее — программа), утвержденной постановлением администрации </w:t>
      </w:r>
      <w:r w:rsidR="00300735" w:rsidRPr="00F44A90">
        <w:rPr>
          <w:rFonts w:ascii="Arial" w:hAnsi="Arial" w:cs="Arial"/>
          <w:color w:val="373737"/>
        </w:rPr>
        <w:t>Янтальского муниципального образования</w:t>
      </w:r>
      <w:r w:rsidRPr="00F44A90">
        <w:rPr>
          <w:rFonts w:ascii="Arial" w:hAnsi="Arial" w:cs="Arial"/>
          <w:color w:val="373737"/>
        </w:rPr>
        <w:t>, в котором указываются:</w:t>
      </w:r>
    </w:p>
    <w:p w:rsidR="00B232F5" w:rsidRPr="00F44A90" w:rsidRDefault="00154A3F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-</w:t>
      </w:r>
      <w:r w:rsidR="00B232F5" w:rsidRPr="00F44A90">
        <w:rPr>
          <w:rFonts w:ascii="Arial" w:hAnsi="Arial" w:cs="Arial"/>
          <w:color w:val="373737"/>
        </w:rPr>
        <w:t>объекты, подлежащие проверке;</w:t>
      </w:r>
    </w:p>
    <w:p w:rsidR="00B232F5" w:rsidRPr="00F44A90" w:rsidRDefault="00154A3F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-</w:t>
      </w:r>
      <w:r w:rsidR="00B232F5" w:rsidRPr="00F44A90">
        <w:rPr>
          <w:rFonts w:ascii="Arial" w:hAnsi="Arial" w:cs="Arial"/>
          <w:color w:val="373737"/>
        </w:rPr>
        <w:t>сроки проведения проверки;</w:t>
      </w:r>
    </w:p>
    <w:p w:rsidR="00B232F5" w:rsidRPr="00F44A90" w:rsidRDefault="00154A3F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-</w:t>
      </w:r>
      <w:r w:rsidR="00B232F5" w:rsidRPr="00F44A90">
        <w:rPr>
          <w:rFonts w:ascii="Arial" w:hAnsi="Arial" w:cs="Arial"/>
          <w:color w:val="373737"/>
        </w:rPr>
        <w:t>документы, проверяемые в ходе проведения проверки.</w:t>
      </w:r>
    </w:p>
    <w:p w:rsidR="00B232F5" w:rsidRPr="00F44A90" w:rsidRDefault="00B232F5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 xml:space="preserve">2.3. В состав Комиссии включаются представители администрации </w:t>
      </w:r>
      <w:r w:rsidR="00300735" w:rsidRPr="00F44A90">
        <w:rPr>
          <w:rFonts w:ascii="Arial" w:hAnsi="Arial" w:cs="Arial"/>
          <w:color w:val="373737"/>
        </w:rPr>
        <w:t>Янтальского муниципального образования</w:t>
      </w:r>
      <w:r w:rsidRPr="00F44A90">
        <w:rPr>
          <w:rFonts w:ascii="Arial" w:hAnsi="Arial" w:cs="Arial"/>
          <w:color w:val="373737"/>
        </w:rPr>
        <w:t>, образовавшей комиссию.</w:t>
      </w:r>
    </w:p>
    <w:p w:rsidR="00B232F5" w:rsidRPr="00F44A90" w:rsidRDefault="00300735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2.4</w:t>
      </w:r>
      <w:r w:rsidR="00B232F5" w:rsidRPr="00F44A90">
        <w:rPr>
          <w:rFonts w:ascii="Arial" w:hAnsi="Arial" w:cs="Arial"/>
          <w:color w:val="373737"/>
        </w:rPr>
        <w:t xml:space="preserve">. </w:t>
      </w:r>
      <w:r w:rsidRPr="00F44A90">
        <w:rPr>
          <w:rFonts w:ascii="Arial" w:hAnsi="Arial" w:cs="Arial"/>
          <w:color w:val="373737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теплоснабжающей организации, к тепловым сетям которой непосредственно подключены </w:t>
      </w:r>
      <w:proofErr w:type="spellStart"/>
      <w:r w:rsidRPr="00F44A90">
        <w:rPr>
          <w:rFonts w:ascii="Arial" w:hAnsi="Arial" w:cs="Arial"/>
          <w:color w:val="373737"/>
        </w:rPr>
        <w:t>теплопотребляющие</w:t>
      </w:r>
      <w:proofErr w:type="spellEnd"/>
      <w:r w:rsidRPr="00F44A90">
        <w:rPr>
          <w:rFonts w:ascii="Arial" w:hAnsi="Arial" w:cs="Arial"/>
          <w:color w:val="373737"/>
        </w:rPr>
        <w:t xml:space="preserve"> установки потребителей тепловой энергии.</w:t>
      </w:r>
    </w:p>
    <w:p w:rsidR="007014FC" w:rsidRPr="00F44A90" w:rsidRDefault="00B232F5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 xml:space="preserve">2.5. </w:t>
      </w:r>
      <w:r w:rsidR="00300735" w:rsidRPr="00F44A90">
        <w:rPr>
          <w:rFonts w:ascii="Arial" w:hAnsi="Arial" w:cs="Arial"/>
          <w:color w:val="373737"/>
        </w:rPr>
        <w:t xml:space="preserve">При проверке Комиссией проверяется выполнение требований, установленных разделами 3 и 4 настоящего Порядка (далее — требования по готовности). Проверка выполнения </w:t>
      </w:r>
      <w:proofErr w:type="spellStart"/>
      <w:r w:rsidR="00300735" w:rsidRPr="00F44A90">
        <w:rPr>
          <w:rFonts w:ascii="Arial" w:hAnsi="Arial" w:cs="Arial"/>
          <w:color w:val="373737"/>
        </w:rPr>
        <w:t>теплосетевыми</w:t>
      </w:r>
      <w:proofErr w:type="spellEnd"/>
      <w:r w:rsidR="00300735" w:rsidRPr="00F44A90">
        <w:rPr>
          <w:rFonts w:ascii="Arial" w:hAnsi="Arial" w:cs="Arial"/>
          <w:color w:val="373737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  <w:r w:rsidR="007014FC" w:rsidRPr="00F44A90">
        <w:rPr>
          <w:rFonts w:ascii="Arial" w:hAnsi="Arial" w:cs="Arial"/>
          <w:color w:val="373737"/>
        </w:rPr>
        <w:t xml:space="preserve"> </w:t>
      </w:r>
    </w:p>
    <w:p w:rsidR="00300735" w:rsidRPr="00F44A90" w:rsidRDefault="007014FC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— проводит осмотр объектов проверки.</w:t>
      </w:r>
    </w:p>
    <w:p w:rsidR="007014FC" w:rsidRPr="00F44A90" w:rsidRDefault="00B232F5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 xml:space="preserve">2.6. </w:t>
      </w:r>
      <w:r w:rsidR="007014FC" w:rsidRPr="00F44A90">
        <w:rPr>
          <w:rFonts w:ascii="Arial" w:hAnsi="Arial" w:cs="Arial"/>
          <w:color w:val="373737"/>
        </w:rPr>
        <w:t>Результаты проверки оформляются актом проверки готовности к отопительному периоду (далее — акт), который составляется не позднее одного дня с даты завершения проверки, по форме согласно приложению № 1 к настоящему Порядку.</w:t>
      </w:r>
    </w:p>
    <w:p w:rsidR="007014FC" w:rsidRPr="00F44A90" w:rsidRDefault="007014FC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В акте содержатся следующие выводы Комиссии по итогам проверки:</w:t>
      </w:r>
    </w:p>
    <w:p w:rsidR="007014FC" w:rsidRPr="00F44A90" w:rsidRDefault="00154A3F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-</w:t>
      </w:r>
      <w:r w:rsidR="007014FC" w:rsidRPr="00F44A90">
        <w:rPr>
          <w:rFonts w:ascii="Arial" w:hAnsi="Arial" w:cs="Arial"/>
          <w:color w:val="373737"/>
        </w:rPr>
        <w:t>объект проверки готов к отопительному периоду;</w:t>
      </w:r>
    </w:p>
    <w:p w:rsidR="007014FC" w:rsidRPr="00F44A90" w:rsidRDefault="00154A3F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lastRenderedPageBreak/>
        <w:t xml:space="preserve">- </w:t>
      </w:r>
      <w:r w:rsidR="007014FC" w:rsidRPr="00F44A90">
        <w:rPr>
          <w:rFonts w:ascii="Arial" w:hAnsi="Arial" w:cs="Arial"/>
          <w:color w:val="373737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B232F5" w:rsidRPr="00F44A90" w:rsidRDefault="00154A3F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- </w:t>
      </w:r>
      <w:r w:rsidR="007014FC" w:rsidRPr="00F44A90">
        <w:rPr>
          <w:rFonts w:ascii="Arial" w:hAnsi="Arial" w:cs="Arial"/>
          <w:color w:val="373737"/>
        </w:rPr>
        <w:t>объект проверки не готов к отопительному периоду.</w:t>
      </w:r>
    </w:p>
    <w:p w:rsidR="00BD3D1A" w:rsidRPr="00F44A90" w:rsidRDefault="00BD3D1A" w:rsidP="00BD3D1A">
      <w:pPr>
        <w:spacing w:line="273" w:lineRule="atLeast"/>
        <w:jc w:val="center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График</w:t>
      </w:r>
    </w:p>
    <w:p w:rsidR="00BD3D1A" w:rsidRPr="00F44A90" w:rsidRDefault="00BD3D1A" w:rsidP="00BD3D1A">
      <w:pPr>
        <w:spacing w:after="390" w:line="273" w:lineRule="atLeast"/>
        <w:jc w:val="center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Проверки готовности к отопительному осенне-зимнему периоду 201</w:t>
      </w:r>
      <w:r w:rsidR="00F44A90" w:rsidRPr="00F44A90">
        <w:rPr>
          <w:rFonts w:ascii="Arial" w:hAnsi="Arial" w:cs="Arial"/>
          <w:color w:val="373737"/>
        </w:rPr>
        <w:t xml:space="preserve">9-2020 </w:t>
      </w:r>
      <w:proofErr w:type="spellStart"/>
      <w:r w:rsidRPr="00F44A90">
        <w:rPr>
          <w:rFonts w:ascii="Arial" w:hAnsi="Arial" w:cs="Arial"/>
          <w:color w:val="373737"/>
        </w:rPr>
        <w:t>г.г</w:t>
      </w:r>
      <w:proofErr w:type="spellEnd"/>
      <w:r w:rsidRPr="00F44A90">
        <w:rPr>
          <w:rFonts w:ascii="Arial" w:hAnsi="Arial" w:cs="Arial"/>
          <w:color w:val="373737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2"/>
        <w:gridCol w:w="5195"/>
        <w:gridCol w:w="3204"/>
      </w:tblGrid>
      <w:tr w:rsidR="00BD3D1A" w:rsidRPr="00154A3F" w:rsidTr="00BD3D1A">
        <w:tc>
          <w:tcPr>
            <w:tcW w:w="1242" w:type="dxa"/>
          </w:tcPr>
          <w:p w:rsidR="00BD3D1A" w:rsidRPr="00154A3F" w:rsidRDefault="00BD3D1A" w:rsidP="00BD3D1A">
            <w:pPr>
              <w:spacing w:after="390"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color w:val="373737"/>
                <w:sz w:val="22"/>
              </w:rPr>
              <w:t>№</w:t>
            </w:r>
          </w:p>
        </w:tc>
        <w:tc>
          <w:tcPr>
            <w:tcW w:w="5516" w:type="dxa"/>
          </w:tcPr>
          <w:p w:rsidR="00BD3D1A" w:rsidRPr="00154A3F" w:rsidRDefault="00BD3D1A" w:rsidP="00BD3D1A">
            <w:pPr>
              <w:spacing w:after="390"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color w:val="373737"/>
                <w:sz w:val="22"/>
              </w:rPr>
              <w:t>Наименование</w:t>
            </w:r>
          </w:p>
        </w:tc>
        <w:tc>
          <w:tcPr>
            <w:tcW w:w="3379" w:type="dxa"/>
          </w:tcPr>
          <w:p w:rsidR="00BD3D1A" w:rsidRPr="00154A3F" w:rsidRDefault="00BD3D1A" w:rsidP="00BD3D1A">
            <w:pPr>
              <w:spacing w:after="390"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color w:val="373737"/>
                <w:sz w:val="22"/>
              </w:rPr>
              <w:t>Сроки проведения</w:t>
            </w:r>
          </w:p>
        </w:tc>
      </w:tr>
      <w:tr w:rsidR="00BD3D1A" w:rsidRPr="00154A3F" w:rsidTr="00BD3D1A">
        <w:tc>
          <w:tcPr>
            <w:tcW w:w="1242" w:type="dxa"/>
          </w:tcPr>
          <w:p w:rsidR="00BD3D1A" w:rsidRPr="00154A3F" w:rsidRDefault="00BD3D1A" w:rsidP="00BD3D1A">
            <w:pPr>
              <w:spacing w:after="390"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color w:val="373737"/>
                <w:sz w:val="22"/>
              </w:rPr>
              <w:t>1</w:t>
            </w:r>
          </w:p>
        </w:tc>
        <w:tc>
          <w:tcPr>
            <w:tcW w:w="5516" w:type="dxa"/>
          </w:tcPr>
          <w:p w:rsidR="00BD3D1A" w:rsidRPr="00154A3F" w:rsidRDefault="00BD3D1A" w:rsidP="00BD3D1A">
            <w:pPr>
              <w:spacing w:after="390"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sz w:val="22"/>
              </w:rPr>
              <w:t>Проверка технического состояния энергетических установок, систем водоснабжения и водоотведения, запорной арматуры, оборудования котельных установок по окончании эксплуатации в осенне-зимний период</w:t>
            </w:r>
          </w:p>
        </w:tc>
        <w:tc>
          <w:tcPr>
            <w:tcW w:w="3379" w:type="dxa"/>
          </w:tcPr>
          <w:p w:rsidR="00BD3D1A" w:rsidRPr="00154A3F" w:rsidRDefault="00F44A90" w:rsidP="00BD3D1A">
            <w:pPr>
              <w:spacing w:after="390"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sz w:val="22"/>
              </w:rPr>
              <w:t>и</w:t>
            </w:r>
            <w:r w:rsidR="00BD3D1A" w:rsidRPr="00154A3F">
              <w:rPr>
                <w:rFonts w:ascii="Arial" w:hAnsi="Arial" w:cs="Arial"/>
                <w:sz w:val="22"/>
              </w:rPr>
              <w:t>юнь</w:t>
            </w:r>
            <w:r w:rsidRPr="00154A3F">
              <w:rPr>
                <w:rFonts w:ascii="Arial" w:hAnsi="Arial" w:cs="Arial"/>
                <w:sz w:val="22"/>
              </w:rPr>
              <w:t>-июль</w:t>
            </w:r>
          </w:p>
        </w:tc>
      </w:tr>
      <w:tr w:rsidR="00BD3D1A" w:rsidRPr="00154A3F" w:rsidTr="00BD3D1A">
        <w:tc>
          <w:tcPr>
            <w:tcW w:w="1242" w:type="dxa"/>
          </w:tcPr>
          <w:p w:rsidR="00BD3D1A" w:rsidRPr="00154A3F" w:rsidRDefault="00BD3D1A" w:rsidP="00BD3D1A">
            <w:pPr>
              <w:spacing w:after="390"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color w:val="373737"/>
                <w:sz w:val="22"/>
              </w:rPr>
              <w:t>2</w:t>
            </w:r>
          </w:p>
        </w:tc>
        <w:tc>
          <w:tcPr>
            <w:tcW w:w="5516" w:type="dxa"/>
          </w:tcPr>
          <w:p w:rsidR="00BD3D1A" w:rsidRPr="00154A3F" w:rsidRDefault="00BD3D1A" w:rsidP="00BD3D1A">
            <w:pPr>
              <w:spacing w:after="390"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sz w:val="22"/>
              </w:rPr>
              <w:t>Проверка технического состояния зданий и сооружений (кровля, фасады, парадные, вентиляционные каналы, дымовые трубы)</w:t>
            </w:r>
          </w:p>
        </w:tc>
        <w:tc>
          <w:tcPr>
            <w:tcW w:w="3379" w:type="dxa"/>
          </w:tcPr>
          <w:p w:rsidR="00BD3D1A" w:rsidRPr="00154A3F" w:rsidRDefault="00F44A90" w:rsidP="00BD3D1A">
            <w:pPr>
              <w:spacing w:after="390"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color w:val="373737"/>
                <w:sz w:val="22"/>
              </w:rPr>
              <w:t>июль</w:t>
            </w:r>
          </w:p>
        </w:tc>
      </w:tr>
      <w:tr w:rsidR="00BD3D1A" w:rsidRPr="00154A3F" w:rsidTr="00BD3D1A">
        <w:tc>
          <w:tcPr>
            <w:tcW w:w="1242" w:type="dxa"/>
          </w:tcPr>
          <w:p w:rsidR="00BD3D1A" w:rsidRPr="00154A3F" w:rsidRDefault="00BD3D1A" w:rsidP="00BD3D1A">
            <w:pPr>
              <w:spacing w:after="390"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color w:val="373737"/>
                <w:sz w:val="22"/>
              </w:rPr>
              <w:t>3</w:t>
            </w:r>
          </w:p>
        </w:tc>
        <w:tc>
          <w:tcPr>
            <w:tcW w:w="5516" w:type="dxa"/>
          </w:tcPr>
          <w:p w:rsidR="00BD3D1A" w:rsidRPr="00154A3F" w:rsidRDefault="00BD3D1A" w:rsidP="00BD3D1A">
            <w:pPr>
              <w:spacing w:after="390"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sz w:val="22"/>
              </w:rPr>
              <w:t>Проверка выполнения работ по подготовке жилищного фонда, объектов социальной сферы и инженерной инфраструктуры к отопительному сезону</w:t>
            </w:r>
          </w:p>
        </w:tc>
        <w:tc>
          <w:tcPr>
            <w:tcW w:w="3379" w:type="dxa"/>
          </w:tcPr>
          <w:p w:rsidR="00BD3D1A" w:rsidRPr="00154A3F" w:rsidRDefault="00F44A90" w:rsidP="00BD3D1A">
            <w:pPr>
              <w:spacing w:after="390"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sz w:val="22"/>
              </w:rPr>
              <w:t>июл</w:t>
            </w:r>
            <w:r w:rsidR="00BD3D1A" w:rsidRPr="00154A3F">
              <w:rPr>
                <w:rFonts w:ascii="Arial" w:hAnsi="Arial" w:cs="Arial"/>
                <w:sz w:val="22"/>
              </w:rPr>
              <w:t>ь-октябрь</w:t>
            </w:r>
          </w:p>
        </w:tc>
      </w:tr>
      <w:tr w:rsidR="00BD3D1A" w:rsidRPr="00154A3F" w:rsidTr="00BD3D1A">
        <w:tc>
          <w:tcPr>
            <w:tcW w:w="1242" w:type="dxa"/>
          </w:tcPr>
          <w:p w:rsidR="00BD3D1A" w:rsidRPr="00154A3F" w:rsidRDefault="00BD3D1A" w:rsidP="00BD3D1A">
            <w:pPr>
              <w:spacing w:after="390"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color w:val="373737"/>
                <w:sz w:val="22"/>
              </w:rPr>
              <w:t>4</w:t>
            </w:r>
          </w:p>
        </w:tc>
        <w:tc>
          <w:tcPr>
            <w:tcW w:w="5516" w:type="dxa"/>
          </w:tcPr>
          <w:p w:rsidR="00BD3D1A" w:rsidRPr="00154A3F" w:rsidRDefault="00BD3D1A" w:rsidP="00BD3D1A">
            <w:pPr>
              <w:spacing w:after="390"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sz w:val="22"/>
              </w:rPr>
              <w:t>Подведение итогов подготовки жилищного фонда, объектов социальной сферы и инженерной инфраструктуры к отопительному сезону</w:t>
            </w:r>
          </w:p>
        </w:tc>
        <w:tc>
          <w:tcPr>
            <w:tcW w:w="3379" w:type="dxa"/>
          </w:tcPr>
          <w:p w:rsidR="00BD3D1A" w:rsidRPr="00154A3F" w:rsidRDefault="00BD3D1A" w:rsidP="00BD3D1A">
            <w:pPr>
              <w:spacing w:after="390" w:line="273" w:lineRule="atLeast"/>
              <w:jc w:val="center"/>
              <w:textAlignment w:val="baseline"/>
              <w:rPr>
                <w:rFonts w:ascii="Arial" w:hAnsi="Arial" w:cs="Arial"/>
                <w:color w:val="373737"/>
                <w:sz w:val="22"/>
              </w:rPr>
            </w:pPr>
            <w:r w:rsidRPr="00154A3F">
              <w:rPr>
                <w:rFonts w:ascii="Arial" w:hAnsi="Arial" w:cs="Arial"/>
                <w:color w:val="373737"/>
                <w:sz w:val="22"/>
              </w:rPr>
              <w:t>октябрь</w:t>
            </w:r>
          </w:p>
        </w:tc>
      </w:tr>
    </w:tbl>
    <w:p w:rsidR="00A37B12" w:rsidRPr="00F44A90" w:rsidRDefault="00A37B12" w:rsidP="006062BB">
      <w:pPr>
        <w:spacing w:line="273" w:lineRule="atLeast"/>
        <w:textAlignment w:val="baseline"/>
        <w:rPr>
          <w:rFonts w:ascii="Arial" w:hAnsi="Arial" w:cs="Arial"/>
          <w:b/>
          <w:bCs/>
          <w:color w:val="373737"/>
          <w:bdr w:val="none" w:sz="0" w:space="0" w:color="auto" w:frame="1"/>
        </w:rPr>
      </w:pPr>
    </w:p>
    <w:p w:rsidR="00BD3D1A" w:rsidRPr="00F44A90" w:rsidRDefault="00BD3D1A" w:rsidP="00BD3D1A">
      <w:pPr>
        <w:spacing w:line="273" w:lineRule="atLeast"/>
        <w:jc w:val="center"/>
        <w:textAlignment w:val="baseline"/>
        <w:rPr>
          <w:rFonts w:ascii="Arial" w:hAnsi="Arial" w:cs="Arial"/>
          <w:b/>
          <w:bCs/>
          <w:color w:val="373737"/>
          <w:bdr w:val="none" w:sz="0" w:space="0" w:color="auto" w:frame="1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 xml:space="preserve">3. Требования по готовности к отопительному периоду для теплоснабжающих и </w:t>
      </w:r>
      <w:proofErr w:type="spellStart"/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теплосетевых</w:t>
      </w:r>
      <w:proofErr w:type="spellEnd"/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 xml:space="preserve"> организаций</w:t>
      </w:r>
    </w:p>
    <w:p w:rsidR="00BD3D1A" w:rsidRPr="00F44A90" w:rsidRDefault="00BD3D1A" w:rsidP="00BD3D1A">
      <w:pPr>
        <w:spacing w:line="273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 xml:space="preserve">3.1 </w:t>
      </w:r>
      <w:proofErr w:type="gramStart"/>
      <w:r w:rsidRPr="00F44A90">
        <w:rPr>
          <w:rFonts w:ascii="Arial" w:hAnsi="Arial" w:cs="Arial"/>
          <w:color w:val="373737"/>
        </w:rPr>
        <w:t>В</w:t>
      </w:r>
      <w:proofErr w:type="gramEnd"/>
      <w:r w:rsidRPr="00F44A90">
        <w:rPr>
          <w:rFonts w:ascii="Arial" w:hAnsi="Arial" w:cs="Arial"/>
          <w:color w:val="373737"/>
        </w:rPr>
        <w:t xml:space="preserve"> целях оценки готовности теплоснабжающих и </w:t>
      </w:r>
      <w:proofErr w:type="spellStart"/>
      <w:r w:rsidRPr="00F44A90">
        <w:rPr>
          <w:rFonts w:ascii="Arial" w:hAnsi="Arial" w:cs="Arial"/>
          <w:color w:val="373737"/>
        </w:rPr>
        <w:t>теплосетевых</w:t>
      </w:r>
      <w:proofErr w:type="spellEnd"/>
      <w:r w:rsidRPr="00F44A90">
        <w:rPr>
          <w:rFonts w:ascii="Arial" w:hAnsi="Arial" w:cs="Arial"/>
          <w:color w:val="373737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3) соблюдение критериев надежности теплоснабжения, установленных техническими регламентами;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4) наличие нормативных запасов топлива на источниках тепловой энергии;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5) функционирование эксплуатационной, диспетчерской и аварийной служб, а именно: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</w:t>
      </w:r>
      <w:r w:rsidRPr="00F44A90">
        <w:rPr>
          <w:rFonts w:ascii="Arial" w:hAnsi="Arial" w:cs="Arial"/>
          <w:color w:val="373737"/>
        </w:rPr>
        <w:lastRenderedPageBreak/>
        <w:t>технической и оперативной документацией, инструкциями, схемами, первичными средствами пожаротушения;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6) проведение наладки принадлежащих им тепловых сетей;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7) организация контроля режимов потребления тепловой энергии;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8) обеспечение качества теплоносителей;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9) организация коммерческого учета приобретаемой и реализуемой тепловой энергии;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готовность систем топливоприемной аппаратуры; соблюдение водно-химического режима;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наличие расчетов допустимого времени устранения аварийных нарушений теплоснабжения жилых домов;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F44A90">
        <w:rPr>
          <w:rFonts w:ascii="Arial" w:hAnsi="Arial" w:cs="Arial"/>
          <w:color w:val="373737"/>
        </w:rPr>
        <w:t>водоснабжающих</w:t>
      </w:r>
      <w:proofErr w:type="spellEnd"/>
      <w:r w:rsidRPr="00F44A90">
        <w:rPr>
          <w:rFonts w:ascii="Arial" w:hAnsi="Arial" w:cs="Arial"/>
          <w:color w:val="373737"/>
        </w:rPr>
        <w:t xml:space="preserve"> организаций, потребителей тепловой энергии, </w:t>
      </w:r>
      <w:proofErr w:type="spellStart"/>
      <w:r w:rsidRPr="00F44A90">
        <w:rPr>
          <w:rFonts w:ascii="Arial" w:hAnsi="Arial" w:cs="Arial"/>
          <w:color w:val="373737"/>
        </w:rPr>
        <w:t>ремонтно</w:t>
      </w:r>
      <w:r w:rsidRPr="00F44A90">
        <w:rPr>
          <w:rFonts w:ascii="Arial" w:hAnsi="Arial" w:cs="Arial"/>
          <w:color w:val="373737"/>
        </w:rPr>
        <w:softHyphen/>
        <w:t>строительных</w:t>
      </w:r>
      <w:proofErr w:type="spellEnd"/>
      <w:r w:rsidRPr="00F44A90">
        <w:rPr>
          <w:rFonts w:ascii="Arial" w:hAnsi="Arial" w:cs="Arial"/>
          <w:color w:val="373737"/>
        </w:rPr>
        <w:t xml:space="preserve"> и транспортных организаций, а также органов местного самоуправления;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проведение гидравлических и тепловых испытаний тепловых сетей;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выполнение планового графика ремонта тепловых сетей и источников тепловой энергии;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F44A90">
        <w:rPr>
          <w:rFonts w:ascii="Arial" w:hAnsi="Arial" w:cs="Arial"/>
          <w:color w:val="373737"/>
        </w:rPr>
        <w:t>теплосетевыми</w:t>
      </w:r>
      <w:proofErr w:type="spellEnd"/>
      <w:r w:rsidRPr="00F44A90">
        <w:rPr>
          <w:rFonts w:ascii="Arial" w:hAnsi="Arial" w:cs="Arial"/>
          <w:color w:val="373737"/>
        </w:rPr>
        <w:t xml:space="preserve"> организациями;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BD3D1A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14) работоспособность автоматических регуляторов при их наличии.</w:t>
      </w:r>
    </w:p>
    <w:p w:rsidR="00154A3F" w:rsidRPr="00F44A90" w:rsidRDefault="00154A3F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</w:p>
    <w:p w:rsidR="00BD3D1A" w:rsidRPr="00F44A90" w:rsidRDefault="00BD3D1A" w:rsidP="00BD3D1A">
      <w:pPr>
        <w:spacing w:line="273" w:lineRule="atLeast"/>
        <w:jc w:val="center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4. Требования по готовности к отопительному периоду для потребителей тепловой энергии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4.1.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lastRenderedPageBreak/>
        <w:t>проведение промывки оборудования и коммуникаций тепло потребляющих установок;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разработка эксплуатационных режимов, а также мероприятий по их внедрению;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выполнение плана ремонтных работ и качество их выполнения;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состояние тепловых сетей, принадлежащих потребителю тепловой энергии;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состояние трубопроводов, арматуры и тепловой изоляции в пределах тепловых пунктов;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работоспособность защиты систем теплопотребления;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принципиальных схем и инструкций для обслуживающего персонала и соответствие их действительности;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отсутствие прямых соединений оборудования тепловых пунктов с водопроводом и канализацией;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плотность оборудования тепловых пунктов;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наличие пломб на расчетных шайбах и соплах элеваторов;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отсутствие задолженности за поставленные тепловую энергию (мощность), теплоноситель;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проведение испытания оборудования тепло потребляющих установок на плотность и прочность;</w:t>
      </w:r>
    </w:p>
    <w:p w:rsidR="00BD3D1A" w:rsidRPr="00F44A90" w:rsidRDefault="00BD3D1A" w:rsidP="00154A3F">
      <w:pPr>
        <w:numPr>
          <w:ilvl w:val="0"/>
          <w:numId w:val="8"/>
        </w:numPr>
        <w:ind w:left="0" w:firstLine="709"/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 № 3 к настоящему Порядку.</w:t>
      </w:r>
    </w:p>
    <w:p w:rsidR="00BD3D1A" w:rsidRPr="00F44A90" w:rsidRDefault="00BD3D1A" w:rsidP="00154A3F">
      <w:pPr>
        <w:ind w:firstLine="709"/>
        <w:jc w:val="both"/>
        <w:textAlignment w:val="baseline"/>
        <w:rPr>
          <w:rFonts w:ascii="Arial" w:hAnsi="Arial" w:cs="Arial"/>
        </w:rPr>
      </w:pPr>
      <w:r w:rsidRPr="00F44A90">
        <w:rPr>
          <w:rFonts w:ascii="Arial" w:hAnsi="Arial" w:cs="Arial"/>
        </w:rPr>
        <w:t>4.2.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пункта 4.1 настоящего Порядка.</w:t>
      </w:r>
    </w:p>
    <w:p w:rsidR="00B232F5" w:rsidRPr="00F44A90" w:rsidRDefault="00B232F5" w:rsidP="00BD3D1A">
      <w:pPr>
        <w:tabs>
          <w:tab w:val="left" w:pos="1350"/>
        </w:tabs>
        <w:jc w:val="both"/>
        <w:rPr>
          <w:rFonts w:ascii="Arial" w:hAnsi="Arial" w:cs="Arial"/>
        </w:rPr>
      </w:pPr>
    </w:p>
    <w:p w:rsidR="00B232F5" w:rsidRDefault="00B232F5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154A3F" w:rsidRDefault="00154A3F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154A3F" w:rsidRDefault="00154A3F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154A3F" w:rsidRDefault="00154A3F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154A3F" w:rsidRDefault="00154A3F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154A3F" w:rsidRDefault="00154A3F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154A3F" w:rsidRDefault="00154A3F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154A3F" w:rsidRDefault="00154A3F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154A3F" w:rsidRDefault="00154A3F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154A3F" w:rsidRDefault="00154A3F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154A3F" w:rsidRDefault="00154A3F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154A3F" w:rsidRDefault="00154A3F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154A3F" w:rsidRDefault="00154A3F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154A3F" w:rsidRDefault="00154A3F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154A3F" w:rsidRPr="00F44A90" w:rsidRDefault="00154A3F" w:rsidP="007D1776">
      <w:pPr>
        <w:tabs>
          <w:tab w:val="left" w:pos="1350"/>
        </w:tabs>
        <w:jc w:val="both"/>
        <w:rPr>
          <w:rFonts w:ascii="Arial" w:hAnsi="Arial" w:cs="Arial"/>
        </w:rPr>
      </w:pPr>
    </w:p>
    <w:p w:rsidR="00154A3F" w:rsidRDefault="006062BB" w:rsidP="00154A3F">
      <w:pPr>
        <w:ind w:firstLine="709"/>
        <w:jc w:val="right"/>
        <w:textAlignment w:val="baseline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                                                                                              </w:t>
      </w:r>
    </w:p>
    <w:p w:rsidR="00154A3F" w:rsidRPr="00154A3F" w:rsidRDefault="007B7A40" w:rsidP="00154A3F">
      <w:pPr>
        <w:ind w:firstLine="709"/>
        <w:jc w:val="right"/>
        <w:textAlignment w:val="baseline"/>
        <w:rPr>
          <w:rFonts w:ascii="Arial" w:hAnsi="Arial" w:cs="Arial"/>
          <w:color w:val="373737"/>
          <w:sz w:val="22"/>
        </w:rPr>
      </w:pPr>
      <w:r w:rsidRPr="00154A3F">
        <w:rPr>
          <w:rFonts w:ascii="Arial" w:hAnsi="Arial" w:cs="Arial"/>
          <w:color w:val="373737"/>
          <w:sz w:val="22"/>
        </w:rPr>
        <w:lastRenderedPageBreak/>
        <w:t>Приложение N 1 </w:t>
      </w:r>
    </w:p>
    <w:p w:rsidR="007B7A40" w:rsidRPr="006062BB" w:rsidRDefault="007B7A40" w:rsidP="00154A3F">
      <w:pPr>
        <w:ind w:firstLine="709"/>
        <w:jc w:val="right"/>
        <w:textAlignment w:val="baseline"/>
        <w:rPr>
          <w:rFonts w:ascii="Courier New" w:hAnsi="Courier New" w:cs="Courier New"/>
          <w:color w:val="373737"/>
        </w:rPr>
      </w:pPr>
      <w:r w:rsidRPr="00154A3F">
        <w:rPr>
          <w:rFonts w:ascii="Arial" w:hAnsi="Arial" w:cs="Arial"/>
          <w:color w:val="373737"/>
          <w:sz w:val="22"/>
        </w:rPr>
        <w:t>к Порядку</w:t>
      </w:r>
    </w:p>
    <w:p w:rsidR="007B7A40" w:rsidRPr="00F44A90" w:rsidRDefault="007B7A40" w:rsidP="00154A3F">
      <w:pPr>
        <w:jc w:val="center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АКТ</w:t>
      </w:r>
    </w:p>
    <w:p w:rsidR="007B7A40" w:rsidRPr="00F44A90" w:rsidRDefault="007B7A40" w:rsidP="00154A3F">
      <w:pPr>
        <w:jc w:val="center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проверки готовности к отопительному периоду____________ /_______ гг.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                                                       </w:t>
      </w:r>
      <w:proofErr w:type="gramStart"/>
      <w:r w:rsidRPr="00F44A90">
        <w:rPr>
          <w:rFonts w:ascii="Arial" w:hAnsi="Arial" w:cs="Arial"/>
          <w:color w:val="373737"/>
        </w:rPr>
        <w:t>«  </w:t>
      </w:r>
      <w:proofErr w:type="gramEnd"/>
      <w:r w:rsidRPr="00F44A90">
        <w:rPr>
          <w:rFonts w:ascii="Arial" w:hAnsi="Arial" w:cs="Arial"/>
          <w:color w:val="373737"/>
        </w:rPr>
        <w:t>          »                                    20      г.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___________________________              ____________________________________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 xml:space="preserve">        (место составление </w:t>
      </w:r>
      <w:proofErr w:type="gramStart"/>
      <w:r w:rsidRPr="00F44A90">
        <w:rPr>
          <w:rFonts w:ascii="Arial" w:hAnsi="Arial" w:cs="Arial"/>
          <w:color w:val="373737"/>
        </w:rPr>
        <w:t>акта)   </w:t>
      </w:r>
      <w:proofErr w:type="gramEnd"/>
      <w:r w:rsidRPr="00F44A90">
        <w:rPr>
          <w:rFonts w:ascii="Arial" w:hAnsi="Arial" w:cs="Arial"/>
          <w:color w:val="373737"/>
        </w:rPr>
        <w:t>               </w:t>
      </w:r>
      <w:r w:rsidR="006062BB">
        <w:rPr>
          <w:rFonts w:ascii="Arial" w:hAnsi="Arial" w:cs="Arial"/>
          <w:color w:val="373737"/>
        </w:rPr>
        <w:t xml:space="preserve">           (дата составления акта)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</w:p>
    <w:p w:rsidR="007B7A40" w:rsidRPr="00F44A90" w:rsidRDefault="007B7A40" w:rsidP="00154A3F">
      <w:pPr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 xml:space="preserve">Комиссия, образованная постановлением администрации Янтальского муниципального </w:t>
      </w:r>
      <w:proofErr w:type="gramStart"/>
      <w:r w:rsidRPr="00F44A90">
        <w:rPr>
          <w:rFonts w:ascii="Arial" w:hAnsi="Arial" w:cs="Arial"/>
          <w:color w:val="373737"/>
        </w:rPr>
        <w:t>образования  в</w:t>
      </w:r>
      <w:proofErr w:type="gramEnd"/>
      <w:r w:rsidRPr="00F44A90">
        <w:rPr>
          <w:rFonts w:ascii="Arial" w:hAnsi="Arial" w:cs="Arial"/>
          <w:color w:val="373737"/>
        </w:rPr>
        <w:t xml:space="preserve"> соответствии с программой проведения проверки готовности к отопительному периоду от  «____» ___________ 20___  г.,</w:t>
      </w:r>
    </w:p>
    <w:p w:rsidR="007B7A40" w:rsidRPr="00F44A90" w:rsidRDefault="007B7A40" w:rsidP="00154A3F">
      <w:pPr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_________________________________________________________________</w:t>
      </w:r>
    </w:p>
    <w:p w:rsidR="007B7A40" w:rsidRPr="00F44A90" w:rsidRDefault="007B7A40" w:rsidP="00154A3F">
      <w:pPr>
        <w:jc w:val="center"/>
        <w:textAlignment w:val="baseline"/>
        <w:rPr>
          <w:rFonts w:ascii="Arial" w:hAnsi="Arial" w:cs="Arial"/>
          <w:iCs/>
          <w:color w:val="373737"/>
          <w:bdr w:val="none" w:sz="0" w:space="0" w:color="auto" w:frame="1"/>
        </w:rPr>
      </w:pPr>
      <w:r w:rsidRPr="00F44A90">
        <w:rPr>
          <w:rFonts w:ascii="Arial" w:hAnsi="Arial" w:cs="Arial"/>
          <w:iCs/>
          <w:color w:val="373737"/>
          <w:bdr w:val="none" w:sz="0" w:space="0" w:color="auto" w:frame="1"/>
        </w:rPr>
        <w:t>(ФИО руководителя (его заместителя) органа, проводящего проверку готовности к отопительному периоду)</w:t>
      </w:r>
    </w:p>
    <w:p w:rsidR="007B7A40" w:rsidRPr="00F44A90" w:rsidRDefault="007B7A40" w:rsidP="00154A3F">
      <w:pPr>
        <w:jc w:val="center"/>
        <w:textAlignment w:val="baseline"/>
        <w:rPr>
          <w:rFonts w:ascii="Arial" w:hAnsi="Arial" w:cs="Arial"/>
          <w:color w:val="373737"/>
        </w:rPr>
      </w:pP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 xml:space="preserve">с </w:t>
      </w:r>
      <w:proofErr w:type="gramStart"/>
      <w:r w:rsidRPr="00F44A90">
        <w:rPr>
          <w:rFonts w:ascii="Arial" w:hAnsi="Arial" w:cs="Arial"/>
          <w:color w:val="373737"/>
        </w:rPr>
        <w:t xml:space="preserve">«  </w:t>
      </w:r>
      <w:proofErr w:type="gramEnd"/>
      <w:r w:rsidRPr="00F44A90">
        <w:rPr>
          <w:rFonts w:ascii="Arial" w:hAnsi="Arial" w:cs="Arial"/>
          <w:color w:val="373737"/>
        </w:rPr>
        <w:t xml:space="preserve">     »____________ 20__ г. по «        » _____________ 20__ г. в соответствии с Федеральным законом от 27.07. 2010 № 190-ФЗ «О теплоснабжении» провела проверку готовности к отопительному периоду________________________________________________________________________________________</w:t>
      </w:r>
    </w:p>
    <w:p w:rsidR="007B7A40" w:rsidRPr="00154A3F" w:rsidRDefault="007B7A40" w:rsidP="00154A3F">
      <w:pPr>
        <w:jc w:val="center"/>
        <w:textAlignment w:val="baseline"/>
        <w:rPr>
          <w:rFonts w:ascii="Arial" w:hAnsi="Arial" w:cs="Arial"/>
          <w:color w:val="373737"/>
          <w:sz w:val="22"/>
        </w:rPr>
      </w:pPr>
      <w:r w:rsidRPr="00154A3F">
        <w:rPr>
          <w:rFonts w:ascii="Arial" w:hAnsi="Arial" w:cs="Arial"/>
          <w:i/>
          <w:iCs/>
          <w:color w:val="373737"/>
          <w:sz w:val="22"/>
          <w:bdr w:val="none" w:sz="0" w:space="0" w:color="auto" w:frame="1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154A3F">
        <w:rPr>
          <w:rFonts w:ascii="Arial" w:hAnsi="Arial" w:cs="Arial"/>
          <w:i/>
          <w:iCs/>
          <w:color w:val="373737"/>
          <w:sz w:val="22"/>
          <w:bdr w:val="none" w:sz="0" w:space="0" w:color="auto" w:frame="1"/>
        </w:rPr>
        <w:t>теплосетевой</w:t>
      </w:r>
      <w:proofErr w:type="spellEnd"/>
      <w:r w:rsidRPr="00154A3F">
        <w:rPr>
          <w:rFonts w:ascii="Arial" w:hAnsi="Arial" w:cs="Arial"/>
          <w:i/>
          <w:iCs/>
          <w:color w:val="373737"/>
          <w:sz w:val="22"/>
          <w:bdr w:val="none" w:sz="0" w:space="0" w:color="auto" w:frame="1"/>
        </w:rPr>
        <w:t xml:space="preserve"> организации, потребителя тепловой энергии в отношении которого проводилась проверка готовности к отопительному периоду)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Проверка готовности к отопительному периоду проводилась в отношении следующих объектов:</w:t>
      </w:r>
    </w:p>
    <w:p w:rsidR="007B7A40" w:rsidRPr="00F44A90" w:rsidRDefault="007B7A40" w:rsidP="00154A3F">
      <w:pPr>
        <w:numPr>
          <w:ilvl w:val="0"/>
          <w:numId w:val="9"/>
        </w:numPr>
        <w:ind w:left="0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___________________;</w:t>
      </w:r>
    </w:p>
    <w:p w:rsidR="007B7A40" w:rsidRPr="00F44A90" w:rsidRDefault="007B7A40" w:rsidP="00154A3F">
      <w:pPr>
        <w:numPr>
          <w:ilvl w:val="0"/>
          <w:numId w:val="9"/>
        </w:numPr>
        <w:ind w:left="0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___________________;</w:t>
      </w:r>
    </w:p>
    <w:p w:rsidR="007B7A40" w:rsidRPr="00154A3F" w:rsidRDefault="007B7A40" w:rsidP="00154A3F">
      <w:pPr>
        <w:numPr>
          <w:ilvl w:val="0"/>
          <w:numId w:val="9"/>
        </w:numPr>
        <w:ind w:left="0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___________________;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В ходе проведения проверки готовности к отопительному периоду комиссия установила: ____________________________________________.</w:t>
      </w:r>
    </w:p>
    <w:p w:rsidR="007B7A40" w:rsidRPr="00F44A90" w:rsidRDefault="007B7A40" w:rsidP="00154A3F">
      <w:pPr>
        <w:jc w:val="center"/>
        <w:textAlignment w:val="baseline"/>
        <w:rPr>
          <w:rFonts w:ascii="Arial" w:hAnsi="Arial" w:cs="Arial"/>
          <w:i/>
          <w:iCs/>
          <w:color w:val="373737"/>
          <w:bdr w:val="none" w:sz="0" w:space="0" w:color="auto" w:frame="1"/>
        </w:rPr>
      </w:pPr>
      <w:r w:rsidRPr="00F44A90">
        <w:rPr>
          <w:rFonts w:ascii="Arial" w:hAnsi="Arial" w:cs="Arial"/>
          <w:i/>
          <w:iCs/>
          <w:color w:val="373737"/>
          <w:bdr w:val="none" w:sz="0" w:space="0" w:color="auto" w:frame="1"/>
        </w:rPr>
        <w:t>(готовность/неготовность к работе в отопительном периоде)</w:t>
      </w:r>
    </w:p>
    <w:p w:rsidR="006D1458" w:rsidRPr="00F44A90" w:rsidRDefault="006D1458" w:rsidP="00154A3F">
      <w:pPr>
        <w:jc w:val="center"/>
        <w:textAlignment w:val="baseline"/>
        <w:rPr>
          <w:rFonts w:ascii="Arial" w:hAnsi="Arial" w:cs="Arial"/>
          <w:color w:val="373737"/>
        </w:rPr>
      </w:pP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 xml:space="preserve">Вывод комиссии по итогам проведения проверки готовности к отопительному </w:t>
      </w:r>
      <w:proofErr w:type="gramStart"/>
      <w:r w:rsidRPr="00F44A90">
        <w:rPr>
          <w:rFonts w:ascii="Arial" w:hAnsi="Arial" w:cs="Arial"/>
          <w:color w:val="373737"/>
        </w:rPr>
        <w:t>периоду:  _</w:t>
      </w:r>
      <w:proofErr w:type="gramEnd"/>
      <w:r w:rsidRPr="00F44A90">
        <w:rPr>
          <w:rFonts w:ascii="Arial" w:hAnsi="Arial" w:cs="Arial"/>
          <w:color w:val="373737"/>
        </w:rPr>
        <w:t>_____________ _________гг.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 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Приложение к акту проверки готовности к отопительному периоду_______ __ гг.</w:t>
      </w:r>
    </w:p>
    <w:p w:rsidR="006D1458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  <w:u w:val="single"/>
          <w:bdr w:val="none" w:sz="0" w:space="0" w:color="auto" w:frame="1"/>
        </w:rPr>
        <w:t>Председатель комиссии:                                                                                         ,</w:t>
      </w:r>
      <w:r w:rsidRPr="00F44A90">
        <w:rPr>
          <w:rFonts w:ascii="Arial" w:hAnsi="Arial" w:cs="Arial"/>
          <w:color w:val="373737"/>
        </w:rPr>
        <w:br/>
      </w:r>
      <w:r w:rsidRPr="00F44A90">
        <w:rPr>
          <w:rFonts w:ascii="Arial" w:hAnsi="Arial" w:cs="Arial"/>
          <w:i/>
          <w:iCs/>
          <w:color w:val="373737"/>
          <w:bdr w:val="none" w:sz="0" w:space="0" w:color="auto" w:frame="1"/>
        </w:rPr>
        <w:t>                                                  (подпись, расшифровка подписи)</w:t>
      </w:r>
      <w:r w:rsidRPr="00F44A90">
        <w:rPr>
          <w:rFonts w:ascii="Arial" w:hAnsi="Arial" w:cs="Arial"/>
          <w:color w:val="373737"/>
        </w:rPr>
        <w:br/>
      </w:r>
      <w:r w:rsidRPr="00F44A90">
        <w:rPr>
          <w:rFonts w:ascii="Arial" w:hAnsi="Arial" w:cs="Arial"/>
          <w:color w:val="373737"/>
          <w:u w:val="single"/>
          <w:bdr w:val="none" w:sz="0" w:space="0" w:color="auto" w:frame="1"/>
        </w:rPr>
        <w:t>Заместитель председателя комиссии:                                                                    ,</w:t>
      </w:r>
      <w:r w:rsidRPr="00F44A90">
        <w:rPr>
          <w:rFonts w:ascii="Arial" w:hAnsi="Arial" w:cs="Arial"/>
          <w:color w:val="373737"/>
        </w:rPr>
        <w:br/>
      </w:r>
      <w:r w:rsidRPr="00F44A90">
        <w:rPr>
          <w:rFonts w:ascii="Arial" w:hAnsi="Arial" w:cs="Arial"/>
          <w:i/>
          <w:iCs/>
          <w:color w:val="373737"/>
          <w:bdr w:val="none" w:sz="0" w:space="0" w:color="auto" w:frame="1"/>
        </w:rPr>
        <w:t>                                                                 (подпись, расшифровка подписи)</w:t>
      </w:r>
      <w:r w:rsidRPr="00F44A90">
        <w:rPr>
          <w:rFonts w:ascii="Arial" w:hAnsi="Arial" w:cs="Arial"/>
          <w:color w:val="373737"/>
        </w:rPr>
        <w:br/>
      </w:r>
      <w:r w:rsidRPr="00F44A90">
        <w:rPr>
          <w:rFonts w:ascii="Arial" w:hAnsi="Arial" w:cs="Arial"/>
          <w:color w:val="373737"/>
          <w:u w:val="single"/>
          <w:bdr w:val="none" w:sz="0" w:space="0" w:color="auto" w:frame="1"/>
        </w:rPr>
        <w:t>Члены комиссии:                                                                                                      </w:t>
      </w:r>
      <w:r w:rsidRPr="00F44A90">
        <w:rPr>
          <w:rFonts w:ascii="Arial" w:hAnsi="Arial" w:cs="Arial"/>
          <w:color w:val="373737"/>
        </w:rPr>
        <w:t>,</w:t>
      </w:r>
    </w:p>
    <w:p w:rsidR="007B7A40" w:rsidRPr="00F44A90" w:rsidRDefault="006D1458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  <w:u w:val="single"/>
          <w:bdr w:val="none" w:sz="0" w:space="0" w:color="auto" w:frame="1"/>
        </w:rPr>
        <w:t>Члены комиссии:                                                                                                      </w:t>
      </w:r>
      <w:r w:rsidRPr="00F44A90">
        <w:rPr>
          <w:rFonts w:ascii="Arial" w:hAnsi="Arial" w:cs="Arial"/>
          <w:color w:val="373737"/>
        </w:rPr>
        <w:t>,</w:t>
      </w:r>
      <w:r w:rsidR="007B7A40" w:rsidRPr="00F44A90">
        <w:rPr>
          <w:rFonts w:ascii="Arial" w:hAnsi="Arial" w:cs="Arial"/>
          <w:color w:val="373737"/>
        </w:rPr>
        <w:br/>
      </w:r>
      <w:r w:rsidR="007B7A40" w:rsidRPr="00F44A90">
        <w:rPr>
          <w:rFonts w:ascii="Arial" w:hAnsi="Arial" w:cs="Arial"/>
          <w:i/>
          <w:iCs/>
          <w:color w:val="373737"/>
          <w:bdr w:val="none" w:sz="0" w:space="0" w:color="auto" w:frame="1"/>
        </w:rPr>
        <w:t>                                          (подпись, расшифровка подписи)</w:t>
      </w:r>
    </w:p>
    <w:p w:rsidR="00EE27AA" w:rsidRPr="00F44A90" w:rsidRDefault="00EE27AA" w:rsidP="00154A3F">
      <w:pPr>
        <w:jc w:val="center"/>
        <w:textAlignment w:val="baseline"/>
        <w:rPr>
          <w:rFonts w:ascii="Arial" w:hAnsi="Arial" w:cs="Arial"/>
          <w:color w:val="373737"/>
          <w:u w:val="single"/>
          <w:bdr w:val="none" w:sz="0" w:space="0" w:color="auto" w:frame="1"/>
        </w:rPr>
      </w:pPr>
    </w:p>
    <w:p w:rsidR="007B7A40" w:rsidRPr="00F44A90" w:rsidRDefault="007B7A40" w:rsidP="00154A3F">
      <w:pPr>
        <w:jc w:val="center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  <w:u w:val="single"/>
          <w:bdr w:val="none" w:sz="0" w:space="0" w:color="auto" w:frame="1"/>
        </w:rPr>
        <w:t>С актом проверки готовности ознакомлен, один экземпляр акта получил:                                                                                             </w:t>
      </w:r>
      <w:r w:rsidR="006D1458" w:rsidRPr="00F44A90">
        <w:rPr>
          <w:rFonts w:ascii="Arial" w:hAnsi="Arial" w:cs="Arial"/>
          <w:color w:val="373737"/>
          <w:u w:val="single"/>
          <w:bdr w:val="none" w:sz="0" w:space="0" w:color="auto" w:frame="1"/>
        </w:rPr>
        <w:t xml:space="preserve">                               </w:t>
      </w:r>
      <w:r w:rsidRPr="00F44A90">
        <w:rPr>
          <w:rFonts w:ascii="Arial" w:hAnsi="Arial" w:cs="Arial"/>
          <w:color w:val="373737"/>
          <w:u w:val="single"/>
          <w:bdr w:val="none" w:sz="0" w:space="0" w:color="auto" w:frame="1"/>
        </w:rPr>
        <w:t xml:space="preserve"> ,</w:t>
      </w:r>
      <w:r w:rsidRPr="00F44A90">
        <w:rPr>
          <w:rFonts w:ascii="Arial" w:hAnsi="Arial" w:cs="Arial"/>
          <w:color w:val="373737"/>
        </w:rPr>
        <w:br/>
      </w:r>
      <w:r w:rsidRPr="00F44A90">
        <w:rPr>
          <w:rFonts w:ascii="Arial" w:hAnsi="Arial" w:cs="Arial"/>
          <w:i/>
          <w:iCs/>
          <w:color w:val="373737"/>
          <w:bdr w:val="none" w:sz="0" w:space="0" w:color="auto" w:frame="1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F44A90">
        <w:rPr>
          <w:rFonts w:ascii="Arial" w:hAnsi="Arial" w:cs="Arial"/>
          <w:i/>
          <w:iCs/>
          <w:color w:val="373737"/>
          <w:bdr w:val="none" w:sz="0" w:space="0" w:color="auto" w:frame="1"/>
        </w:rPr>
        <w:t>теплосетевой</w:t>
      </w:r>
      <w:proofErr w:type="spellEnd"/>
      <w:r w:rsidRPr="00F44A90">
        <w:rPr>
          <w:rFonts w:ascii="Arial" w:hAnsi="Arial" w:cs="Arial"/>
          <w:i/>
          <w:iCs/>
          <w:color w:val="373737"/>
          <w:bdr w:val="none" w:sz="0" w:space="0" w:color="auto" w:frame="1"/>
        </w:rPr>
        <w:t xml:space="preserve"> организации, потребителя тепловой энергии в отношении которого проводилась проверка готовности к отопительному перио</w:t>
      </w:r>
      <w:r w:rsidRPr="00F44A90">
        <w:rPr>
          <w:rFonts w:ascii="Arial" w:hAnsi="Arial" w:cs="Arial"/>
          <w:color w:val="373737"/>
        </w:rPr>
        <w:t>ду)</w:t>
      </w:r>
    </w:p>
    <w:p w:rsidR="00EE27AA" w:rsidRPr="00F44A90" w:rsidRDefault="00EE27AA" w:rsidP="00154A3F">
      <w:pPr>
        <w:jc w:val="center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spacing w:after="390" w:line="273" w:lineRule="atLeast"/>
        <w:textAlignment w:val="baseline"/>
        <w:rPr>
          <w:rFonts w:ascii="Arial" w:hAnsi="Arial" w:cs="Arial"/>
          <w:color w:val="373737"/>
        </w:rPr>
      </w:pPr>
    </w:p>
    <w:p w:rsidR="00154A3F" w:rsidRPr="00154A3F" w:rsidRDefault="007B7A40" w:rsidP="00154A3F">
      <w:pPr>
        <w:ind w:firstLine="709"/>
        <w:jc w:val="right"/>
        <w:textAlignment w:val="baseline"/>
        <w:rPr>
          <w:rFonts w:ascii="Arial" w:hAnsi="Arial" w:cs="Arial"/>
          <w:color w:val="373737"/>
          <w:sz w:val="22"/>
        </w:rPr>
      </w:pPr>
      <w:r w:rsidRPr="00154A3F">
        <w:rPr>
          <w:rFonts w:ascii="Arial" w:hAnsi="Arial" w:cs="Arial"/>
          <w:color w:val="373737"/>
          <w:sz w:val="22"/>
        </w:rPr>
        <w:lastRenderedPageBreak/>
        <w:t xml:space="preserve">Приложение № 2 </w:t>
      </w:r>
    </w:p>
    <w:p w:rsidR="007B7A40" w:rsidRPr="00154A3F" w:rsidRDefault="007B7A40" w:rsidP="00154A3F">
      <w:pPr>
        <w:ind w:firstLine="709"/>
        <w:jc w:val="right"/>
        <w:textAlignment w:val="baseline"/>
        <w:rPr>
          <w:rFonts w:ascii="Arial" w:hAnsi="Arial" w:cs="Arial"/>
          <w:color w:val="373737"/>
          <w:sz w:val="22"/>
        </w:rPr>
      </w:pPr>
      <w:r w:rsidRPr="00154A3F">
        <w:rPr>
          <w:rFonts w:ascii="Arial" w:hAnsi="Arial" w:cs="Arial"/>
          <w:color w:val="373737"/>
          <w:sz w:val="22"/>
        </w:rPr>
        <w:t>к Порядку</w:t>
      </w:r>
    </w:p>
    <w:p w:rsidR="007B7A40" w:rsidRPr="00F44A90" w:rsidRDefault="007B7A40" w:rsidP="00154A3F">
      <w:pPr>
        <w:jc w:val="center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ПАСПОРТ</w:t>
      </w:r>
    </w:p>
    <w:p w:rsidR="007B7A40" w:rsidRPr="00F44A90" w:rsidRDefault="007B7A40" w:rsidP="00154A3F">
      <w:pPr>
        <w:jc w:val="center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готовности к отопительному периоду____________ /______ гг.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Выдан__________________________________________________________</w:t>
      </w:r>
    </w:p>
    <w:p w:rsidR="007B7A40" w:rsidRPr="00F44A90" w:rsidRDefault="007B7A40" w:rsidP="00154A3F">
      <w:pPr>
        <w:jc w:val="center"/>
        <w:textAlignment w:val="baseline"/>
        <w:rPr>
          <w:rFonts w:ascii="Arial" w:hAnsi="Arial" w:cs="Arial"/>
          <w:i/>
          <w:iCs/>
          <w:color w:val="373737"/>
          <w:bdr w:val="none" w:sz="0" w:space="0" w:color="auto" w:frame="1"/>
        </w:rPr>
      </w:pPr>
      <w:r w:rsidRPr="00F44A90">
        <w:rPr>
          <w:rFonts w:ascii="Arial" w:hAnsi="Arial" w:cs="Arial"/>
          <w:i/>
          <w:iCs/>
          <w:color w:val="373737"/>
          <w:bdr w:val="none" w:sz="0" w:space="0" w:color="auto" w:frame="1"/>
        </w:rPr>
        <w:t xml:space="preserve">(полное наименование муниципального образования, теплоснабжающее организации, </w:t>
      </w:r>
      <w:proofErr w:type="spellStart"/>
      <w:r w:rsidRPr="00F44A90">
        <w:rPr>
          <w:rFonts w:ascii="Arial" w:hAnsi="Arial" w:cs="Arial"/>
          <w:i/>
          <w:iCs/>
          <w:color w:val="373737"/>
          <w:bdr w:val="none" w:sz="0" w:space="0" w:color="auto" w:frame="1"/>
        </w:rPr>
        <w:t>теплосетевой</w:t>
      </w:r>
      <w:proofErr w:type="spellEnd"/>
      <w:r w:rsidRPr="00F44A90">
        <w:rPr>
          <w:rFonts w:ascii="Arial" w:hAnsi="Arial" w:cs="Arial"/>
          <w:i/>
          <w:iCs/>
          <w:color w:val="373737"/>
          <w:bdr w:val="none" w:sz="0" w:space="0" w:color="auto" w:frame="1"/>
        </w:rPr>
        <w:t xml:space="preserve"> организации, потребителя тепловой энергии в отношении которого проводилась проверка готовности к отопительному периоду)</w:t>
      </w:r>
    </w:p>
    <w:p w:rsidR="00EE27AA" w:rsidRPr="00F44A90" w:rsidRDefault="00EE27AA" w:rsidP="00154A3F">
      <w:pPr>
        <w:jc w:val="center"/>
        <w:textAlignment w:val="baseline"/>
        <w:rPr>
          <w:rFonts w:ascii="Arial" w:hAnsi="Arial" w:cs="Arial"/>
          <w:color w:val="373737"/>
        </w:rPr>
      </w:pPr>
    </w:p>
    <w:p w:rsidR="007B7A40" w:rsidRPr="00F44A90" w:rsidRDefault="007B7A40" w:rsidP="00154A3F">
      <w:pPr>
        <w:jc w:val="both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В отношении следующих объектов, по которым проводилась проверка готовности к отопительному периоду:</w:t>
      </w:r>
    </w:p>
    <w:p w:rsidR="007B7A40" w:rsidRPr="00F44A90" w:rsidRDefault="007B7A40" w:rsidP="00154A3F">
      <w:pPr>
        <w:numPr>
          <w:ilvl w:val="0"/>
          <w:numId w:val="10"/>
        </w:numPr>
        <w:ind w:left="0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___________________;</w:t>
      </w:r>
    </w:p>
    <w:p w:rsidR="007B7A40" w:rsidRPr="00F44A90" w:rsidRDefault="007B7A40" w:rsidP="00154A3F">
      <w:pPr>
        <w:numPr>
          <w:ilvl w:val="0"/>
          <w:numId w:val="10"/>
        </w:numPr>
        <w:ind w:left="0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___________________;</w:t>
      </w:r>
    </w:p>
    <w:p w:rsidR="007B7A40" w:rsidRPr="00F44A90" w:rsidRDefault="007B7A40" w:rsidP="00154A3F">
      <w:pPr>
        <w:numPr>
          <w:ilvl w:val="0"/>
          <w:numId w:val="10"/>
        </w:numPr>
        <w:ind w:left="0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___________________;</w:t>
      </w:r>
    </w:p>
    <w:p w:rsidR="007B7A40" w:rsidRPr="00F44A90" w:rsidRDefault="007B7A40" w:rsidP="00154A3F">
      <w:pPr>
        <w:numPr>
          <w:ilvl w:val="0"/>
          <w:numId w:val="10"/>
        </w:numPr>
        <w:ind w:left="0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___________________;</w:t>
      </w:r>
    </w:p>
    <w:p w:rsidR="007B7A40" w:rsidRPr="00F44A90" w:rsidRDefault="007B7A40" w:rsidP="00154A3F">
      <w:pPr>
        <w:numPr>
          <w:ilvl w:val="0"/>
          <w:numId w:val="10"/>
        </w:numPr>
        <w:ind w:left="0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___________________;</w:t>
      </w:r>
    </w:p>
    <w:p w:rsidR="007B7A40" w:rsidRPr="00F44A90" w:rsidRDefault="007B7A40" w:rsidP="00154A3F">
      <w:pPr>
        <w:numPr>
          <w:ilvl w:val="0"/>
          <w:numId w:val="10"/>
        </w:numPr>
        <w:ind w:left="0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___________________;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Основание выдачи паспорта готовности к отопительному периоду: ___________</w:t>
      </w:r>
    </w:p>
    <w:p w:rsidR="00EE27AA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Акт проверки готовности к отопительному периоду от ______________ N _____.</w:t>
      </w:r>
    </w:p>
    <w:p w:rsidR="00EE27AA" w:rsidRPr="00F44A90" w:rsidRDefault="00EE27AA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</w:rPr>
      </w:pPr>
    </w:p>
    <w:p w:rsidR="00154A3F" w:rsidRDefault="00154A3F" w:rsidP="00154A3F">
      <w:pPr>
        <w:jc w:val="right"/>
        <w:textAlignment w:val="baseline"/>
        <w:rPr>
          <w:rFonts w:ascii="Arial" w:hAnsi="Arial" w:cs="Arial"/>
          <w:color w:val="373737"/>
          <w:sz w:val="22"/>
        </w:rPr>
      </w:pPr>
    </w:p>
    <w:p w:rsidR="00154A3F" w:rsidRPr="00154A3F" w:rsidRDefault="007B7A40" w:rsidP="00154A3F">
      <w:pPr>
        <w:jc w:val="right"/>
        <w:textAlignment w:val="baseline"/>
        <w:rPr>
          <w:rFonts w:ascii="Arial" w:hAnsi="Arial" w:cs="Arial"/>
          <w:color w:val="373737"/>
          <w:sz w:val="22"/>
        </w:rPr>
      </w:pPr>
      <w:r w:rsidRPr="00154A3F">
        <w:rPr>
          <w:rFonts w:ascii="Arial" w:hAnsi="Arial" w:cs="Arial"/>
          <w:color w:val="373737"/>
          <w:sz w:val="22"/>
        </w:rPr>
        <w:lastRenderedPageBreak/>
        <w:t xml:space="preserve">Приложение № 3 </w:t>
      </w:r>
    </w:p>
    <w:p w:rsidR="007B7A40" w:rsidRPr="00154A3F" w:rsidRDefault="007B7A40" w:rsidP="00154A3F">
      <w:pPr>
        <w:jc w:val="right"/>
        <w:textAlignment w:val="baseline"/>
        <w:rPr>
          <w:rFonts w:ascii="Arial" w:hAnsi="Arial" w:cs="Arial"/>
          <w:color w:val="373737"/>
          <w:sz w:val="22"/>
        </w:rPr>
      </w:pPr>
      <w:r w:rsidRPr="00154A3F">
        <w:rPr>
          <w:rFonts w:ascii="Arial" w:hAnsi="Arial" w:cs="Arial"/>
          <w:color w:val="373737"/>
          <w:sz w:val="22"/>
        </w:rPr>
        <w:t>к Порядку</w:t>
      </w:r>
    </w:p>
    <w:p w:rsidR="00154A3F" w:rsidRPr="00154A3F" w:rsidRDefault="00154A3F" w:rsidP="00154A3F">
      <w:pPr>
        <w:jc w:val="center"/>
        <w:textAlignment w:val="baseline"/>
        <w:rPr>
          <w:rFonts w:ascii="Arial" w:hAnsi="Arial" w:cs="Arial"/>
          <w:b/>
          <w:bCs/>
          <w:color w:val="373737"/>
          <w:sz w:val="22"/>
          <w:bdr w:val="none" w:sz="0" w:space="0" w:color="auto" w:frame="1"/>
        </w:rPr>
      </w:pPr>
    </w:p>
    <w:p w:rsidR="007B7A40" w:rsidRPr="00F44A90" w:rsidRDefault="007B7A40" w:rsidP="00154A3F">
      <w:pPr>
        <w:jc w:val="center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Критерии</w:t>
      </w:r>
    </w:p>
    <w:p w:rsidR="007B7A40" w:rsidRPr="00F44A90" w:rsidRDefault="007B7A40" w:rsidP="00154A3F">
      <w:pPr>
        <w:jc w:val="center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надежности теплоснабжения потребителей тепловой энергии с учетом климатических условий</w:t>
      </w:r>
    </w:p>
    <w:p w:rsidR="007B7A40" w:rsidRPr="00F44A90" w:rsidRDefault="007B7A40" w:rsidP="00154A3F">
      <w:pPr>
        <w:numPr>
          <w:ilvl w:val="0"/>
          <w:numId w:val="11"/>
        </w:numPr>
        <w:ind w:left="0" w:firstLine="709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Потребители тепловой энергии по надежности теплоснабжения делятся на три категории: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первая категория</w:t>
      </w:r>
      <w:r w:rsidRPr="00F44A90">
        <w:rPr>
          <w:rFonts w:ascii="Arial" w:hAnsi="Arial" w:cs="Arial"/>
          <w:color w:val="373737"/>
        </w:rPr>
        <w:t> —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вторая категория</w:t>
      </w:r>
      <w:r w:rsidRPr="00F44A90">
        <w:rPr>
          <w:rFonts w:ascii="Arial" w:hAnsi="Arial" w:cs="Arial"/>
          <w:color w:val="373737"/>
        </w:rPr>
        <w:t> —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жилых и общественных зданий до 12°С;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промышленных зданий до 8°С;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третья категория</w:t>
      </w:r>
      <w:r w:rsidRPr="00F44A90">
        <w:rPr>
          <w:rFonts w:ascii="Arial" w:hAnsi="Arial" w:cs="Arial"/>
          <w:color w:val="373737"/>
        </w:rPr>
        <w:t> — остальные потребители.</w:t>
      </w:r>
    </w:p>
    <w:p w:rsidR="007B7A40" w:rsidRPr="00F44A90" w:rsidRDefault="007B7A40" w:rsidP="00154A3F">
      <w:pPr>
        <w:numPr>
          <w:ilvl w:val="0"/>
          <w:numId w:val="12"/>
        </w:numPr>
        <w:ind w:left="0" w:firstLine="709"/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подача тепловой энергии (теплоносителя) в полном объеме потребителям первой категории;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таблице N 1;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7B7A40" w:rsidRPr="00F44A90" w:rsidRDefault="007B7A40" w:rsidP="00154A3F">
      <w:pPr>
        <w:textAlignment w:val="baseline"/>
        <w:rPr>
          <w:rFonts w:ascii="Arial" w:hAnsi="Arial" w:cs="Arial"/>
          <w:color w:val="373737"/>
        </w:rPr>
      </w:pPr>
      <w:r w:rsidRPr="00F44A90">
        <w:rPr>
          <w:rFonts w:ascii="Arial" w:hAnsi="Arial" w:cs="Arial"/>
          <w:color w:val="373737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2641FB" w:rsidRPr="00F44A90" w:rsidRDefault="002641FB" w:rsidP="00154A3F">
      <w:pPr>
        <w:textAlignment w:val="baseline"/>
        <w:rPr>
          <w:rFonts w:ascii="Arial" w:hAnsi="Arial" w:cs="Arial"/>
          <w:color w:val="373737"/>
        </w:rPr>
      </w:pPr>
    </w:p>
    <w:p w:rsidR="007B7A40" w:rsidRPr="00F44A90" w:rsidRDefault="007B7A40" w:rsidP="00154A3F">
      <w:pPr>
        <w:jc w:val="right"/>
        <w:textAlignment w:val="baseline"/>
        <w:rPr>
          <w:rFonts w:ascii="Arial" w:hAnsi="Arial" w:cs="Arial"/>
          <w:b/>
          <w:bCs/>
          <w:color w:val="373737"/>
          <w:bdr w:val="none" w:sz="0" w:space="0" w:color="auto" w:frame="1"/>
        </w:rPr>
      </w:pPr>
      <w:r w:rsidRPr="00F44A90">
        <w:rPr>
          <w:rFonts w:ascii="Arial" w:hAnsi="Arial" w:cs="Arial"/>
          <w:b/>
          <w:bCs/>
          <w:color w:val="373737"/>
          <w:bdr w:val="none" w:sz="0" w:space="0" w:color="auto" w:frame="1"/>
        </w:rPr>
        <w:t>Таблица N 1</w:t>
      </w:r>
    </w:p>
    <w:p w:rsidR="0034432F" w:rsidRPr="00F44A90" w:rsidRDefault="0034432F" w:rsidP="00154A3F">
      <w:pPr>
        <w:textAlignment w:val="baseline"/>
        <w:rPr>
          <w:rFonts w:ascii="Arial" w:hAnsi="Arial" w:cs="Arial"/>
          <w:b/>
          <w:bCs/>
          <w:color w:val="373737"/>
          <w:bdr w:val="none" w:sz="0" w:space="0" w:color="auto" w:frame="1"/>
        </w:rPr>
      </w:pPr>
    </w:p>
    <w:tbl>
      <w:tblPr>
        <w:tblStyle w:val="a4"/>
        <w:tblW w:w="9218" w:type="dxa"/>
        <w:tblLook w:val="04A0" w:firstRow="1" w:lastRow="0" w:firstColumn="1" w:lastColumn="0" w:noHBand="0" w:noVBand="1"/>
      </w:tblPr>
      <w:tblGrid>
        <w:gridCol w:w="1884"/>
        <w:gridCol w:w="1372"/>
        <w:gridCol w:w="1379"/>
        <w:gridCol w:w="1485"/>
        <w:gridCol w:w="1505"/>
        <w:gridCol w:w="1593"/>
      </w:tblGrid>
      <w:tr w:rsidR="0034432F" w:rsidRPr="00F44A90" w:rsidTr="00154A3F">
        <w:tc>
          <w:tcPr>
            <w:tcW w:w="1526" w:type="dxa"/>
          </w:tcPr>
          <w:p w:rsidR="0034432F" w:rsidRPr="00F44A90" w:rsidRDefault="0034432F" w:rsidP="00154A3F">
            <w:pPr>
              <w:textAlignment w:val="baseline"/>
              <w:rPr>
                <w:rFonts w:ascii="Arial" w:hAnsi="Arial" w:cs="Arial"/>
                <w:b/>
                <w:bCs/>
                <w:color w:val="373737"/>
                <w:bdr w:val="none" w:sz="0" w:space="0" w:color="auto" w:frame="1"/>
              </w:rPr>
            </w:pPr>
          </w:p>
        </w:tc>
        <w:tc>
          <w:tcPr>
            <w:tcW w:w="7692" w:type="dxa"/>
            <w:gridSpan w:val="5"/>
          </w:tcPr>
          <w:p w:rsidR="0034432F" w:rsidRPr="00F44A90" w:rsidRDefault="0034432F" w:rsidP="00154A3F">
            <w:pPr>
              <w:textAlignment w:val="baseline"/>
              <w:rPr>
                <w:rFonts w:ascii="Arial" w:hAnsi="Arial" w:cs="Arial"/>
                <w:b/>
                <w:bCs/>
                <w:color w:val="373737"/>
                <w:bdr w:val="none" w:sz="0" w:space="0" w:color="auto" w:frame="1"/>
              </w:rPr>
            </w:pPr>
            <w:r w:rsidRPr="00F44A90">
              <w:rPr>
                <w:rFonts w:ascii="Arial" w:hAnsi="Arial" w:cs="Arial"/>
              </w:rPr>
              <w:t>Расчетная температура наружного воздуха для проектирования отопления t °C</w:t>
            </w:r>
          </w:p>
        </w:tc>
      </w:tr>
      <w:tr w:rsidR="0034432F" w:rsidRPr="00F44A90" w:rsidTr="00154A3F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526" w:type="dxa"/>
          </w:tcPr>
          <w:p w:rsidR="0034432F" w:rsidRPr="00F44A90" w:rsidRDefault="0034432F" w:rsidP="00154A3F">
            <w:pPr>
              <w:textAlignment w:val="baseline"/>
              <w:rPr>
                <w:rFonts w:ascii="Arial" w:hAnsi="Arial" w:cs="Arial"/>
                <w:b/>
                <w:bCs/>
                <w:color w:val="373737"/>
                <w:bdr w:val="none" w:sz="0" w:space="0" w:color="auto" w:frame="1"/>
              </w:rPr>
            </w:pPr>
          </w:p>
          <w:p w:rsidR="0034432F" w:rsidRPr="00F44A90" w:rsidRDefault="0034432F" w:rsidP="00154A3F">
            <w:pPr>
              <w:textAlignment w:val="baseline"/>
              <w:rPr>
                <w:rFonts w:ascii="Arial" w:hAnsi="Arial" w:cs="Arial"/>
                <w:b/>
                <w:bCs/>
                <w:color w:val="373737"/>
                <w:bdr w:val="none" w:sz="0" w:space="0" w:color="auto" w:frame="1"/>
              </w:rPr>
            </w:pPr>
            <w:r w:rsidRPr="00F44A9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32" w:type="dxa"/>
            <w:shd w:val="clear" w:color="auto" w:fill="auto"/>
          </w:tcPr>
          <w:p w:rsidR="0034432F" w:rsidRPr="00F44A90" w:rsidRDefault="0034432F" w:rsidP="00154A3F">
            <w:pPr>
              <w:rPr>
                <w:rFonts w:ascii="Arial" w:hAnsi="Arial" w:cs="Arial"/>
                <w:b/>
                <w:bCs/>
                <w:color w:val="373737"/>
                <w:bdr w:val="none" w:sz="0" w:space="0" w:color="auto" w:frame="1"/>
              </w:rPr>
            </w:pPr>
            <w:r w:rsidRPr="00F44A90">
              <w:rPr>
                <w:rFonts w:ascii="Arial" w:hAnsi="Arial" w:cs="Arial"/>
              </w:rPr>
              <w:t>минус 10</w:t>
            </w:r>
          </w:p>
        </w:tc>
        <w:tc>
          <w:tcPr>
            <w:tcW w:w="1440" w:type="dxa"/>
            <w:shd w:val="clear" w:color="auto" w:fill="auto"/>
          </w:tcPr>
          <w:p w:rsidR="0034432F" w:rsidRPr="00F44A90" w:rsidRDefault="0034432F" w:rsidP="00154A3F">
            <w:pPr>
              <w:rPr>
                <w:rFonts w:ascii="Arial" w:hAnsi="Arial" w:cs="Arial"/>
                <w:b/>
                <w:bCs/>
                <w:color w:val="373737"/>
                <w:bdr w:val="none" w:sz="0" w:space="0" w:color="auto" w:frame="1"/>
              </w:rPr>
            </w:pPr>
            <w:r w:rsidRPr="00F44A90">
              <w:rPr>
                <w:rFonts w:ascii="Arial" w:hAnsi="Arial" w:cs="Arial"/>
              </w:rPr>
              <w:t>минус 20</w:t>
            </w:r>
          </w:p>
        </w:tc>
        <w:tc>
          <w:tcPr>
            <w:tcW w:w="1559" w:type="dxa"/>
            <w:shd w:val="clear" w:color="auto" w:fill="auto"/>
          </w:tcPr>
          <w:p w:rsidR="0034432F" w:rsidRPr="00F44A90" w:rsidRDefault="0034432F" w:rsidP="00154A3F">
            <w:pPr>
              <w:rPr>
                <w:rFonts w:ascii="Arial" w:hAnsi="Arial" w:cs="Arial"/>
                <w:b/>
                <w:bCs/>
                <w:color w:val="373737"/>
                <w:bdr w:val="none" w:sz="0" w:space="0" w:color="auto" w:frame="1"/>
              </w:rPr>
            </w:pPr>
            <w:r w:rsidRPr="00F44A90">
              <w:rPr>
                <w:rFonts w:ascii="Arial" w:hAnsi="Arial" w:cs="Arial"/>
              </w:rPr>
              <w:t>минус 30</w:t>
            </w:r>
          </w:p>
        </w:tc>
        <w:tc>
          <w:tcPr>
            <w:tcW w:w="1581" w:type="dxa"/>
            <w:shd w:val="clear" w:color="auto" w:fill="auto"/>
          </w:tcPr>
          <w:p w:rsidR="0034432F" w:rsidRPr="00F44A90" w:rsidRDefault="0034432F" w:rsidP="00154A3F">
            <w:pPr>
              <w:rPr>
                <w:rFonts w:ascii="Arial" w:hAnsi="Arial" w:cs="Arial"/>
                <w:b/>
                <w:bCs/>
                <w:color w:val="373737"/>
                <w:bdr w:val="none" w:sz="0" w:space="0" w:color="auto" w:frame="1"/>
              </w:rPr>
            </w:pPr>
            <w:r w:rsidRPr="00F44A90">
              <w:rPr>
                <w:rFonts w:ascii="Arial" w:hAnsi="Arial" w:cs="Arial"/>
              </w:rPr>
              <w:t>минус 40</w:t>
            </w:r>
          </w:p>
        </w:tc>
        <w:tc>
          <w:tcPr>
            <w:tcW w:w="1680" w:type="dxa"/>
            <w:shd w:val="clear" w:color="auto" w:fill="auto"/>
          </w:tcPr>
          <w:p w:rsidR="0034432F" w:rsidRPr="00F44A90" w:rsidRDefault="0034432F" w:rsidP="00154A3F">
            <w:pPr>
              <w:rPr>
                <w:rFonts w:ascii="Arial" w:hAnsi="Arial" w:cs="Arial"/>
                <w:b/>
                <w:bCs/>
                <w:color w:val="373737"/>
                <w:bdr w:val="none" w:sz="0" w:space="0" w:color="auto" w:frame="1"/>
              </w:rPr>
            </w:pPr>
            <w:r w:rsidRPr="00F44A90">
              <w:rPr>
                <w:rFonts w:ascii="Arial" w:hAnsi="Arial" w:cs="Arial"/>
              </w:rPr>
              <w:t>минус 50</w:t>
            </w:r>
          </w:p>
        </w:tc>
      </w:tr>
      <w:tr w:rsidR="00707695" w:rsidRPr="00F44A90" w:rsidTr="00154A3F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526" w:type="dxa"/>
          </w:tcPr>
          <w:p w:rsidR="00707695" w:rsidRPr="00F44A90" w:rsidRDefault="00707695" w:rsidP="00154A3F">
            <w:pPr>
              <w:textAlignment w:val="baseline"/>
              <w:rPr>
                <w:rFonts w:ascii="Arial" w:hAnsi="Arial" w:cs="Arial"/>
                <w:b/>
                <w:bCs/>
                <w:color w:val="373737"/>
                <w:bdr w:val="none" w:sz="0" w:space="0" w:color="auto" w:frame="1"/>
              </w:rPr>
            </w:pPr>
            <w:r w:rsidRPr="00F44A90">
              <w:rPr>
                <w:rFonts w:ascii="Arial" w:hAnsi="Arial" w:cs="Arial"/>
              </w:rPr>
              <w:t>Допустимое снижение подачи тепловой энергии, %, до</w:t>
            </w:r>
          </w:p>
        </w:tc>
        <w:tc>
          <w:tcPr>
            <w:tcW w:w="1432" w:type="dxa"/>
            <w:shd w:val="clear" w:color="auto" w:fill="auto"/>
          </w:tcPr>
          <w:p w:rsidR="00707695" w:rsidRPr="00F44A90" w:rsidRDefault="00707695" w:rsidP="00154A3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707695" w:rsidRPr="00F44A90" w:rsidRDefault="00707695" w:rsidP="00154A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07695" w:rsidRPr="00F44A90" w:rsidRDefault="00707695" w:rsidP="00154A3F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:rsidR="00707695" w:rsidRPr="00F44A90" w:rsidRDefault="00707695" w:rsidP="00154A3F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</w:tcPr>
          <w:p w:rsidR="00707695" w:rsidRPr="00F44A90" w:rsidRDefault="00707695" w:rsidP="00154A3F">
            <w:pPr>
              <w:rPr>
                <w:rFonts w:ascii="Arial" w:hAnsi="Arial" w:cs="Arial"/>
              </w:rPr>
            </w:pPr>
          </w:p>
        </w:tc>
      </w:tr>
    </w:tbl>
    <w:p w:rsidR="0034432F" w:rsidRPr="00F44A90" w:rsidRDefault="0034432F" w:rsidP="00154A3F">
      <w:pPr>
        <w:textAlignment w:val="baseline"/>
        <w:rPr>
          <w:rFonts w:ascii="Arial" w:hAnsi="Arial" w:cs="Arial"/>
          <w:b/>
          <w:bCs/>
          <w:color w:val="373737"/>
          <w:bdr w:val="none" w:sz="0" w:space="0" w:color="auto" w:frame="1"/>
        </w:rPr>
      </w:pPr>
    </w:p>
    <w:p w:rsidR="006062BB" w:rsidRPr="00F44A90" w:rsidRDefault="006062BB" w:rsidP="00154A3F">
      <w:pPr>
        <w:tabs>
          <w:tab w:val="left" w:pos="1350"/>
        </w:tabs>
        <w:jc w:val="both"/>
        <w:rPr>
          <w:rFonts w:ascii="Arial" w:hAnsi="Arial" w:cs="Arial"/>
        </w:rPr>
      </w:pPr>
    </w:p>
    <w:p w:rsidR="00BD3A28" w:rsidRPr="00154A3F" w:rsidRDefault="00A7422D" w:rsidP="00154A3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="00154A3F">
        <w:rPr>
          <w:rFonts w:ascii="Arial" w:hAnsi="Arial" w:cs="Arial"/>
          <w:b/>
        </w:rPr>
        <w:t xml:space="preserve"> </w:t>
      </w:r>
    </w:p>
    <w:sectPr w:rsidR="00BD3A28" w:rsidRPr="00154A3F" w:rsidSect="00154A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D18"/>
    <w:multiLevelType w:val="multilevel"/>
    <w:tmpl w:val="5BCA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E4B1A"/>
    <w:multiLevelType w:val="multilevel"/>
    <w:tmpl w:val="D4D23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75396"/>
    <w:multiLevelType w:val="hybridMultilevel"/>
    <w:tmpl w:val="C6145EFE"/>
    <w:lvl w:ilvl="0" w:tplc="E6CE04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003E4"/>
    <w:multiLevelType w:val="multilevel"/>
    <w:tmpl w:val="DA6E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272FF"/>
    <w:multiLevelType w:val="hybridMultilevel"/>
    <w:tmpl w:val="CBAE5FF0"/>
    <w:lvl w:ilvl="0" w:tplc="E6CE04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D245C"/>
    <w:multiLevelType w:val="hybridMultilevel"/>
    <w:tmpl w:val="97D6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118AD"/>
    <w:multiLevelType w:val="multilevel"/>
    <w:tmpl w:val="A90E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787215"/>
    <w:multiLevelType w:val="hybridMultilevel"/>
    <w:tmpl w:val="9FEA3F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A32821"/>
    <w:multiLevelType w:val="hybridMultilevel"/>
    <w:tmpl w:val="8A602558"/>
    <w:lvl w:ilvl="0" w:tplc="E6CE04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C76B83"/>
    <w:multiLevelType w:val="multilevel"/>
    <w:tmpl w:val="B11A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544D0"/>
    <w:multiLevelType w:val="hybridMultilevel"/>
    <w:tmpl w:val="671056CA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1" w15:restartNumberingAfterBreak="0">
    <w:nsid w:val="7D5A3157"/>
    <w:multiLevelType w:val="multilevel"/>
    <w:tmpl w:val="2EBA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0F"/>
    <w:rsid w:val="000104F1"/>
    <w:rsid w:val="00087262"/>
    <w:rsid w:val="000E1BC7"/>
    <w:rsid w:val="00154A3F"/>
    <w:rsid w:val="002641FB"/>
    <w:rsid w:val="00300735"/>
    <w:rsid w:val="0034432F"/>
    <w:rsid w:val="003456F8"/>
    <w:rsid w:val="003B22CA"/>
    <w:rsid w:val="004A1AC2"/>
    <w:rsid w:val="006062BB"/>
    <w:rsid w:val="0068558A"/>
    <w:rsid w:val="006D1458"/>
    <w:rsid w:val="006E12A5"/>
    <w:rsid w:val="007014FC"/>
    <w:rsid w:val="00707695"/>
    <w:rsid w:val="007217CE"/>
    <w:rsid w:val="007B7A40"/>
    <w:rsid w:val="007D1776"/>
    <w:rsid w:val="0085090C"/>
    <w:rsid w:val="0085764B"/>
    <w:rsid w:val="008D5857"/>
    <w:rsid w:val="00A10C9E"/>
    <w:rsid w:val="00A1364A"/>
    <w:rsid w:val="00A37B12"/>
    <w:rsid w:val="00A55A0F"/>
    <w:rsid w:val="00A7422D"/>
    <w:rsid w:val="00A87AC5"/>
    <w:rsid w:val="00B232F5"/>
    <w:rsid w:val="00BD3A28"/>
    <w:rsid w:val="00BD3D1A"/>
    <w:rsid w:val="00C07D09"/>
    <w:rsid w:val="00CE79B3"/>
    <w:rsid w:val="00DA36AF"/>
    <w:rsid w:val="00E37321"/>
    <w:rsid w:val="00E55949"/>
    <w:rsid w:val="00EE27AA"/>
    <w:rsid w:val="00F44A90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8674"/>
  <w15:docId w15:val="{908CE8A1-0CA2-4C1E-A27F-265BCB4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09"/>
    <w:pPr>
      <w:ind w:left="720"/>
      <w:contextualSpacing/>
    </w:pPr>
  </w:style>
  <w:style w:type="table" w:styleId="a4">
    <w:name w:val="Table Grid"/>
    <w:basedOn w:val="a1"/>
    <w:uiPriority w:val="59"/>
    <w:rsid w:val="00C0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79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A8F4-46CA-4F95-A535-0F6A0DFA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Тышкивская</cp:lastModifiedBy>
  <cp:revision>26</cp:revision>
  <cp:lastPrinted>2019-07-25T07:38:00Z</cp:lastPrinted>
  <dcterms:created xsi:type="dcterms:W3CDTF">2015-10-08T06:52:00Z</dcterms:created>
  <dcterms:modified xsi:type="dcterms:W3CDTF">2019-07-25T07:47:00Z</dcterms:modified>
</cp:coreProperties>
</file>