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10044"/>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 xml:space="preserve">лава </w:t>
                  </w:r>
                  <w:r w:rsidR="000624EB">
                    <w:rPr>
                      <w:rFonts w:ascii="Times New Roman" w:hAnsi="Times New Roman"/>
                      <w:sz w:val="24"/>
                      <w:szCs w:val="24"/>
                    </w:rPr>
                    <w:t xml:space="preserve"> </w:t>
                  </w:r>
                  <w:r w:rsidR="00C76C2D">
                    <w:rPr>
                      <w:rFonts w:ascii="Times New Roman" w:hAnsi="Times New Roman"/>
                      <w:sz w:val="24"/>
                      <w:szCs w:val="24"/>
                    </w:rPr>
                    <w:t>Янтальского</w:t>
                  </w:r>
                  <w:r w:rsidR="000624EB">
                    <w:rPr>
                      <w:rFonts w:ascii="Times New Roman" w:hAnsi="Times New Roman"/>
                      <w:sz w:val="24"/>
                      <w:szCs w:val="24"/>
                    </w:rPr>
                    <w:t xml:space="preserve"> </w:t>
                  </w:r>
                  <w:r w:rsidR="00C76C2D">
                    <w:rPr>
                      <w:rFonts w:ascii="Times New Roman" w:hAnsi="Times New Roman"/>
                      <w:sz w:val="24"/>
                      <w:szCs w:val="24"/>
                    </w:rPr>
                    <w:t xml:space="preserve"> муниципального</w:t>
                  </w:r>
                  <w:r w:rsidR="000624EB">
                    <w:rPr>
                      <w:rFonts w:ascii="Times New Roman" w:hAnsi="Times New Roman"/>
                      <w:sz w:val="24"/>
                      <w:szCs w:val="24"/>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B22D47">
                    <w:rPr>
                      <w:rFonts w:ascii="Times New Roman" w:hAnsi="Times New Roman"/>
                      <w:sz w:val="24"/>
                      <w:szCs w:val="24"/>
                    </w:rPr>
                    <w:t>___»  ______</w:t>
                  </w:r>
                  <w:r>
                    <w:rPr>
                      <w:rFonts w:ascii="Times New Roman" w:hAnsi="Times New Roman"/>
                      <w:sz w:val="24"/>
                      <w:szCs w:val="24"/>
                    </w:rPr>
                    <w:t xml:space="preserve">  2020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03089C" w:rsidP="0003089C">
      <w:pPr>
        <w:pStyle w:val="af3"/>
        <w:jc w:val="center"/>
        <w:rPr>
          <w:rFonts w:ascii="Times New Roman" w:hAnsi="Times New Roman"/>
        </w:rPr>
      </w:pPr>
      <w:r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AD6859" w:rsidRDefault="00AD6859"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4D2933" w:rsidRPr="00AD6859" w:rsidRDefault="004D2933" w:rsidP="008B48FC">
      <w:pPr>
        <w:autoSpaceDE w:val="0"/>
        <w:autoSpaceDN w:val="0"/>
        <w:adjustRightInd w:val="0"/>
        <w:spacing w:after="0" w:line="240" w:lineRule="auto"/>
        <w:ind w:firstLine="720"/>
        <w:jc w:val="center"/>
        <w:rPr>
          <w:rFonts w:ascii="Times New Roman" w:hAnsi="Times New Roman"/>
          <w:b/>
          <w:lang w:eastAsia="ru-RU"/>
        </w:rPr>
      </w:pPr>
      <w:r w:rsidRPr="00AD6859">
        <w:rPr>
          <w:rFonts w:ascii="Times New Roman" w:hAnsi="Times New Roman"/>
          <w:b/>
          <w:lang w:eastAsia="ru-RU"/>
        </w:rPr>
        <w:t>Выполнение работ по благоустройству придомовых территорий расположенных по адресу: Иркутская</w:t>
      </w:r>
      <w:r w:rsidR="00A62F66" w:rsidRPr="00AD6859">
        <w:rPr>
          <w:rFonts w:ascii="Times New Roman" w:hAnsi="Times New Roman"/>
          <w:b/>
          <w:lang w:eastAsia="ru-RU"/>
        </w:rPr>
        <w:t xml:space="preserve"> область, Усть-Кутский район, </w:t>
      </w:r>
      <w:r w:rsidR="00AD6859" w:rsidRPr="00AD6859">
        <w:rPr>
          <w:rFonts w:ascii="Times New Roman" w:hAnsi="Times New Roman"/>
          <w:b/>
          <w:lang w:eastAsia="ru-RU"/>
        </w:rPr>
        <w:t>р.п. Янталь</w:t>
      </w:r>
      <w:r w:rsidR="00A62F66" w:rsidRPr="00AD6859">
        <w:rPr>
          <w:rFonts w:ascii="Times New Roman" w:hAnsi="Times New Roman"/>
          <w:b/>
          <w:lang w:eastAsia="ru-RU"/>
        </w:rPr>
        <w:t>ул. Энтузиастов д.6 и Лесная д.9</w:t>
      </w:r>
    </w:p>
    <w:p w:rsidR="0003089C" w:rsidRPr="00AD6859"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rPr>
      </w:pPr>
    </w:p>
    <w:p w:rsidR="0074516F" w:rsidRDefault="0074516F"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54259E"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03089C" w:rsidRPr="00A12AA9" w:rsidRDefault="0003089C" w:rsidP="0003089C">
      <w:pPr>
        <w:spacing w:after="0" w:line="240" w:lineRule="auto"/>
        <w:rPr>
          <w:rFonts w:ascii="Times New Roman" w:hAnsi="Times New Roman"/>
          <w:b/>
          <w:color w:val="002060"/>
        </w:rPr>
      </w:pPr>
      <w:r w:rsidRPr="00677DBE">
        <w:rPr>
          <w:rFonts w:ascii="Times New Roman" w:hAnsi="Times New Roman"/>
          <w:b/>
        </w:rPr>
        <w:t>ИДЕНТИФИКАЦИОННЫЙ</w:t>
      </w:r>
      <w:r w:rsidR="00827747">
        <w:rPr>
          <w:rFonts w:ascii="Times New Roman" w:hAnsi="Times New Roman"/>
          <w:b/>
        </w:rPr>
        <w:t xml:space="preserve">    </w:t>
      </w:r>
      <w:r w:rsidRPr="00677DBE">
        <w:rPr>
          <w:rFonts w:ascii="Times New Roman" w:hAnsi="Times New Roman"/>
          <w:b/>
        </w:rPr>
        <w:t xml:space="preserve"> КОД</w:t>
      </w:r>
      <w:r w:rsidR="00827747">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sidR="00827747">
        <w:rPr>
          <w:rFonts w:ascii="Times New Roman" w:hAnsi="Times New Roman"/>
          <w:b/>
          <w:sz w:val="24"/>
          <w:szCs w:val="24"/>
        </w:rPr>
        <w:t xml:space="preserve">      </w:t>
      </w:r>
      <w:r w:rsidR="00A12AA9" w:rsidRPr="00A12AA9">
        <w:rPr>
          <w:rFonts w:ascii="Times New Roman" w:hAnsi="Times New Roman"/>
          <w:b/>
          <w:color w:val="383838"/>
          <w:shd w:val="clear" w:color="auto" w:fill="FAFAFA"/>
        </w:rPr>
        <w:t>203381801930338180100100250004211244</w:t>
      </w:r>
    </w:p>
    <w:p w:rsidR="0003089C" w:rsidRPr="00E04725" w:rsidRDefault="0003089C" w:rsidP="0003089C">
      <w:pPr>
        <w:spacing w:after="0" w:line="240" w:lineRule="auto"/>
        <w:rPr>
          <w:rFonts w:ascii="Times New Roman" w:hAnsi="Times New Roman"/>
          <w:color w:val="002060"/>
          <w:sz w:val="24"/>
          <w:szCs w:val="24"/>
        </w:rPr>
      </w:pPr>
    </w:p>
    <w:p w:rsidR="00546ABC" w:rsidRPr="0059060F" w:rsidRDefault="0003089C" w:rsidP="00546ABC">
      <w:pPr>
        <w:widowControl w:val="0"/>
        <w:autoSpaceDE w:val="0"/>
        <w:autoSpaceDN w:val="0"/>
        <w:adjustRightInd w:val="0"/>
        <w:spacing w:after="0" w:line="240" w:lineRule="auto"/>
        <w:jc w:val="both"/>
        <w:rPr>
          <w:rFonts w:ascii="Times New Roman" w:hAnsi="Times New Roman"/>
          <w:sz w:val="24"/>
          <w:szCs w:val="24"/>
          <w:lang w:eastAsia="ru-RU"/>
        </w:rPr>
      </w:pPr>
      <w:r w:rsidRPr="00490095">
        <w:rPr>
          <w:rFonts w:ascii="Times New Roman" w:hAnsi="Times New Roman"/>
          <w:b/>
          <w:sz w:val="24"/>
          <w:szCs w:val="24"/>
        </w:rPr>
        <w:t>Заказчик:</w:t>
      </w:r>
      <w:r w:rsidR="008B028B">
        <w:rPr>
          <w:rFonts w:ascii="Times New Roman" w:hAnsi="Times New Roman"/>
          <w:b/>
          <w:sz w:val="24"/>
          <w:szCs w:val="24"/>
        </w:rPr>
        <w:t xml:space="preserve"> </w:t>
      </w:r>
      <w:r w:rsidR="00546ABC" w:rsidRPr="0059060F">
        <w:rPr>
          <w:rFonts w:ascii="Times New Roman" w:hAnsi="Times New Roman"/>
          <w:sz w:val="24"/>
          <w:szCs w:val="24"/>
          <w:lang w:eastAsia="ru-RU"/>
        </w:rPr>
        <w:t>Администрация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Янтальского  городского  поселения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Усть-Кутского</w:t>
      </w:r>
      <w:r w:rsidR="008B028B">
        <w:rPr>
          <w:rFonts w:ascii="Times New Roman" w:hAnsi="Times New Roman"/>
          <w:sz w:val="24"/>
          <w:szCs w:val="24"/>
          <w:lang w:eastAsia="ru-RU"/>
        </w:rPr>
        <w:t xml:space="preserve"> </w:t>
      </w:r>
      <w:r w:rsidR="00546ABC">
        <w:rPr>
          <w:rFonts w:ascii="Times New Roman" w:hAnsi="Times New Roman"/>
          <w:sz w:val="24"/>
          <w:szCs w:val="24"/>
          <w:lang w:eastAsia="ru-RU"/>
        </w:rPr>
        <w:t>м</w:t>
      </w:r>
      <w:r w:rsidR="00546ABC" w:rsidRPr="0059060F">
        <w:rPr>
          <w:rFonts w:ascii="Times New Roman" w:hAnsi="Times New Roman"/>
          <w:sz w:val="24"/>
          <w:szCs w:val="24"/>
          <w:lang w:eastAsia="ru-RU"/>
        </w:rPr>
        <w:t xml:space="preserve">униципального  района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 xml:space="preserve">Иркутской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области</w:t>
      </w:r>
    </w:p>
    <w:p w:rsidR="0003089C" w:rsidRPr="00490095" w:rsidRDefault="0003089C" w:rsidP="0003089C">
      <w:pPr>
        <w:spacing w:after="0" w:line="240" w:lineRule="auto"/>
        <w:rPr>
          <w:rFonts w:ascii="Times New Roman" w:hAnsi="Times New Roman"/>
          <w:sz w:val="24"/>
          <w:szCs w:val="24"/>
        </w:rPr>
      </w:pPr>
    </w:p>
    <w:p w:rsidR="006624E1" w:rsidRPr="009E1AA6" w:rsidRDefault="0074516F" w:rsidP="003B6FB8">
      <w:pPr>
        <w:jc w:val="both"/>
        <w:rPr>
          <w:color w:val="365F91" w:themeColor="accent1" w:themeShade="BF"/>
          <w:sz w:val="24"/>
          <w:szCs w:val="24"/>
        </w:rPr>
      </w:pPr>
      <w:r w:rsidRPr="00062FD2">
        <w:rPr>
          <w:rFonts w:ascii="Times New Roman" w:hAnsi="Times New Roman"/>
          <w:b/>
          <w:sz w:val="24"/>
          <w:szCs w:val="24"/>
          <w:lang w:eastAsia="ru-RU"/>
        </w:rPr>
        <w:t>Источник финансирования:</w:t>
      </w:r>
      <w:r w:rsidR="00827747">
        <w:rPr>
          <w:rFonts w:ascii="Times New Roman" w:hAnsi="Times New Roman"/>
          <w:b/>
          <w:sz w:val="24"/>
          <w:szCs w:val="24"/>
          <w:lang w:eastAsia="ru-RU"/>
        </w:rPr>
        <w:t xml:space="preserve">  </w:t>
      </w:r>
      <w:r w:rsidR="006624E1" w:rsidRPr="009E1AA6">
        <w:rPr>
          <w:rStyle w:val="af4"/>
          <w:rFonts w:ascii="Times New Roman" w:hAnsi="Times New Roman"/>
          <w:sz w:val="24"/>
          <w:szCs w:val="24"/>
        </w:rPr>
        <w:t>Средства федерального бюджета, средства бюджета Иркутской области, средства бюджета Янтальского муниципального образования</w:t>
      </w:r>
      <w:r w:rsidR="006624E1" w:rsidRPr="009E1AA6">
        <w:rPr>
          <w:color w:val="365F91" w:themeColor="accent1" w:themeShade="BF"/>
          <w:sz w:val="24"/>
          <w:szCs w:val="24"/>
        </w:rPr>
        <w:t>.</w:t>
      </w:r>
    </w:p>
    <w:p w:rsidR="001E0061" w:rsidRDefault="001E0061" w:rsidP="0003089C">
      <w:pPr>
        <w:spacing w:after="0" w:line="240" w:lineRule="auto"/>
        <w:ind w:right="33"/>
        <w:rPr>
          <w:rFonts w:ascii="Times New Roman" w:hAnsi="Times New Roman"/>
          <w:color w:val="000000"/>
          <w:sz w:val="24"/>
          <w:szCs w:val="24"/>
          <w:lang w:eastAsia="ru-RU"/>
        </w:rPr>
      </w:pPr>
    </w:p>
    <w:p w:rsidR="001E0061" w:rsidRPr="00E9009E" w:rsidRDefault="001E0061"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130529" w:rsidRDefault="0003089C" w:rsidP="0003089C">
      <w:pPr>
        <w:pStyle w:val="af3"/>
        <w:jc w:val="center"/>
        <w:rPr>
          <w:rFonts w:ascii="Times New Roman" w:hAnsi="Times New Roman"/>
          <w:b/>
          <w:color w:val="002060"/>
          <w:sz w:val="24"/>
          <w:szCs w:val="24"/>
        </w:rPr>
      </w:pPr>
      <w:bookmarkStart w:id="0"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03089C" w:rsidRPr="00130529" w:rsidRDefault="0003089C" w:rsidP="0003089C">
      <w:pPr>
        <w:pStyle w:val="af3"/>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0"/>
      <w:r w:rsidRPr="00130529">
        <w:rPr>
          <w:rFonts w:ascii="Times New Roman" w:hAnsi="Times New Roman"/>
          <w:b/>
          <w:color w:val="002060"/>
          <w:sz w:val="24"/>
          <w:szCs w:val="24"/>
        </w:rPr>
        <w:t xml:space="preserve"> и социально ориентированных некоммерческих организаций</w:t>
      </w:r>
    </w:p>
    <w:p w:rsidR="0003089C" w:rsidRPr="00130529" w:rsidRDefault="0003089C" w:rsidP="0003089C">
      <w:pPr>
        <w:pStyle w:val="Style1"/>
        <w:jc w:val="both"/>
        <w:rPr>
          <w:rFonts w:ascii="Times New Roman" w:hAnsi="Times New Roman" w:cs="Times New Roman"/>
          <w:color w:val="002060"/>
          <w:sz w:val="24"/>
          <w:szCs w:val="24"/>
        </w:rPr>
      </w:pPr>
    </w:p>
    <w:p w:rsidR="0003089C" w:rsidRDefault="0003089C" w:rsidP="0003089C">
      <w:pPr>
        <w:pStyle w:val="Style1"/>
        <w:jc w:val="both"/>
        <w:rPr>
          <w:rFonts w:ascii="Times New Roman" w:hAnsi="Times New Roman" w:cs="Times New Roman"/>
          <w:color w:val="1F497D" w:themeColor="text2"/>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Pr="004F22F3"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03089C" w:rsidP="0003089C">
            <w:pPr>
              <w:spacing w:after="0" w:line="240" w:lineRule="auto"/>
              <w:rPr>
                <w:rFonts w:ascii="Times New Roman" w:hAnsi="Times New Roman"/>
                <w:sz w:val="20"/>
                <w:szCs w:val="20"/>
              </w:rPr>
            </w:pPr>
            <w:r w:rsidRPr="00E33434">
              <w:rPr>
                <w:rFonts w:ascii="Times New Roman" w:hAnsi="Times New Roman"/>
                <w:sz w:val="20"/>
                <w:szCs w:val="20"/>
              </w:rPr>
              <w:t>р.п. Янталь</w:t>
            </w:r>
          </w:p>
          <w:p w:rsidR="00F002CB" w:rsidRPr="004F22F3" w:rsidRDefault="000624EB" w:rsidP="00387C21">
            <w:pPr>
              <w:spacing w:after="0" w:line="240" w:lineRule="auto"/>
              <w:rPr>
                <w:rFonts w:ascii="Times New Roman" w:eastAsia="Calibri" w:hAnsi="Times New Roman"/>
                <w:bCs/>
                <w:kern w:val="0"/>
                <w:lang w:eastAsia="en-US"/>
              </w:rPr>
            </w:pPr>
            <w:r>
              <w:rPr>
                <w:rFonts w:ascii="Times New Roman" w:hAnsi="Times New Roman"/>
                <w:sz w:val="20"/>
                <w:szCs w:val="20"/>
              </w:rPr>
              <w:t xml:space="preserve">   </w:t>
            </w:r>
            <w:r w:rsidR="0003089C" w:rsidRPr="00E33434">
              <w:rPr>
                <w:rFonts w:ascii="Times New Roman" w:hAnsi="Times New Roman"/>
                <w:sz w:val="20"/>
                <w:szCs w:val="20"/>
              </w:rPr>
              <w:t>20</w:t>
            </w:r>
            <w:r w:rsidR="0003089C">
              <w:rPr>
                <w:rFonts w:ascii="Times New Roman" w:hAnsi="Times New Roman"/>
                <w:sz w:val="20"/>
                <w:szCs w:val="20"/>
              </w:rPr>
              <w:t>20</w:t>
            </w:r>
            <w:r w:rsidR="0003089C" w:rsidRPr="00E33434">
              <w:rPr>
                <w:rFonts w:ascii="Times New Roman" w:hAnsi="Times New Roman"/>
                <w:sz w:val="20"/>
                <w:szCs w:val="20"/>
              </w:rPr>
              <w:t xml:space="preserve"> год</w:t>
            </w: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lastRenderedPageBreak/>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t>СОДЕРЖАНИЕ 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3053EB" w:rsidRPr="004F22F3">
              <w:rPr>
                <w:rFonts w:ascii="Times New Roman" w:hAnsi="Times New Roman"/>
                <w:kern w:val="0"/>
                <w:lang w:eastAsia="ru-RU"/>
              </w:rPr>
              <w:t xml:space="preserve"> в</w:t>
            </w:r>
            <w:r w:rsidR="000624EB">
              <w:rPr>
                <w:rFonts w:ascii="Times New Roman" w:hAnsi="Times New Roman"/>
                <w:kern w:val="0"/>
                <w:lang w:eastAsia="ru-RU"/>
              </w:rPr>
              <w:t xml:space="preserve">  </w:t>
            </w:r>
            <w:r w:rsidR="003053EB"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000624EB">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Pr="004F22F3">
              <w:rPr>
                <w:rFonts w:ascii="Times New Roman" w:hAnsi="Times New Roman"/>
                <w:b/>
                <w:lang w:eastAsia="ru-RU"/>
              </w:rPr>
              <w:t>III.</w:t>
            </w:r>
          </w:p>
        </w:tc>
        <w:tc>
          <w:tcPr>
            <w:tcW w:w="8505" w:type="dxa"/>
          </w:tcPr>
          <w:p w:rsidR="00F002CB" w:rsidRPr="004F22F3"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 xml:space="preserve">ИНФОРМАЦИОННАЯ КАРТА </w:t>
            </w:r>
            <w:r w:rsidR="009205DA" w:rsidRPr="004F22F3">
              <w:rPr>
                <w:rFonts w:ascii="Times New Roman" w:hAnsi="Times New Roman"/>
                <w:b/>
                <w:lang w:eastAsia="ru-RU"/>
              </w:rPr>
              <w:t>ЭЛЕКТРОННОГОАУКЦИОНА</w:t>
            </w: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29332D" w:rsidRPr="004F22F3">
              <w:rPr>
                <w:rFonts w:ascii="Times New Roman" w:hAnsi="Times New Roman"/>
                <w:b/>
                <w:lang w:eastAsia="ru-RU"/>
              </w:rPr>
              <w:t>IV.</w:t>
            </w: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Pr="004F22F3">
              <w:rPr>
                <w:rFonts w:ascii="Times New Roman" w:hAnsi="Times New Roman"/>
                <w:b/>
                <w:lang w:eastAsia="ru-RU"/>
              </w:rPr>
              <w:t xml:space="preserve"> V.</w:t>
            </w:r>
          </w:p>
          <w:p w:rsidR="00F002CB" w:rsidRPr="004F22F3" w:rsidRDefault="00F002CB"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EF393D" w:rsidRPr="004F22F3" w:rsidRDefault="00EF393D"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775447" w:rsidRPr="005E6E2F" w:rsidRDefault="00775447" w:rsidP="005E6E2F">
      <w:pPr>
        <w:spacing w:after="0" w:line="240" w:lineRule="auto"/>
        <w:jc w:val="both"/>
        <w:rPr>
          <w:rFonts w:ascii="Times New Roman" w:hAnsi="Times New Roman"/>
          <w:u w:val="single"/>
          <w:lang w:eastAsia="ru-RU"/>
        </w:rPr>
      </w:pPr>
      <w:r w:rsidRPr="005E6E2F">
        <w:rPr>
          <w:rFonts w:ascii="Times New Roman" w:hAnsi="Times New Roman"/>
          <w:u w:val="single"/>
          <w:lang w:eastAsia="ru-RU"/>
        </w:rPr>
        <w:t xml:space="preserve">Приложение   к  документации  по проведению  аукциона в электронной форме: </w:t>
      </w:r>
    </w:p>
    <w:p w:rsidR="00775447" w:rsidRDefault="00775447" w:rsidP="00E63C90">
      <w:pPr>
        <w:numPr>
          <w:ilvl w:val="0"/>
          <w:numId w:val="4"/>
        </w:numPr>
        <w:tabs>
          <w:tab w:val="left" w:pos="2268"/>
        </w:tabs>
        <w:spacing w:after="0" w:line="240" w:lineRule="auto"/>
        <w:jc w:val="both"/>
        <w:rPr>
          <w:rFonts w:ascii="Times New Roman" w:hAnsi="Times New Roman"/>
          <w:lang w:eastAsia="ru-RU"/>
        </w:rPr>
      </w:pPr>
      <w:r w:rsidRPr="005E6E2F">
        <w:rPr>
          <w:rFonts w:ascii="Times New Roman" w:hAnsi="Times New Roman"/>
          <w:lang w:eastAsia="ru-RU"/>
        </w:rPr>
        <w:t>- локальный ресурсный сметный расчет.</w:t>
      </w:r>
    </w:p>
    <w:p w:rsidR="002C76B3" w:rsidRPr="005E6E2F" w:rsidRDefault="002C76B3" w:rsidP="00E63C90">
      <w:pPr>
        <w:numPr>
          <w:ilvl w:val="0"/>
          <w:numId w:val="4"/>
        </w:numPr>
        <w:tabs>
          <w:tab w:val="left" w:pos="2268"/>
        </w:tabs>
        <w:spacing w:after="0" w:line="240" w:lineRule="auto"/>
        <w:jc w:val="both"/>
        <w:rPr>
          <w:rFonts w:ascii="Times New Roman" w:hAnsi="Times New Roman"/>
          <w:lang w:eastAsia="ru-RU"/>
        </w:rPr>
      </w:pPr>
    </w:p>
    <w:p w:rsidR="00FA3742" w:rsidRDefault="00FA3742" w:rsidP="00775447">
      <w:pPr>
        <w:tabs>
          <w:tab w:val="left" w:pos="2268"/>
        </w:tabs>
        <w:spacing w:after="0" w:line="240" w:lineRule="auto"/>
        <w:rPr>
          <w:rFonts w:ascii="Times New Roman" w:hAnsi="Times New Roman"/>
          <w:b/>
          <w:kern w:val="28"/>
          <w:lang w:eastAsia="ru-RU"/>
        </w:rPr>
      </w:pPr>
    </w:p>
    <w:p w:rsidR="00EA51AB" w:rsidRDefault="00EA51AB"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2D54E5" w:rsidRPr="0059060F" w:rsidRDefault="001376A8" w:rsidP="002D54E5">
      <w:pPr>
        <w:widowControl w:val="0"/>
        <w:autoSpaceDE w:val="0"/>
        <w:autoSpaceDN w:val="0"/>
        <w:adjustRightInd w:val="0"/>
        <w:spacing w:after="0" w:line="240" w:lineRule="auto"/>
        <w:jc w:val="both"/>
        <w:rPr>
          <w:rFonts w:ascii="Times New Roman" w:hAnsi="Times New Roman"/>
          <w:sz w:val="24"/>
          <w:szCs w:val="24"/>
          <w:lang w:eastAsia="ru-RU"/>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827747">
        <w:rPr>
          <w:rFonts w:ascii="Times New Roman" w:hAnsi="Times New Roman"/>
          <w:b/>
          <w:color w:val="000000"/>
        </w:rPr>
        <w:t xml:space="preserve"> </w:t>
      </w:r>
      <w:r w:rsidR="002D54E5" w:rsidRPr="0059060F">
        <w:rPr>
          <w:rFonts w:ascii="Times New Roman" w:hAnsi="Times New Roman"/>
          <w:sz w:val="24"/>
          <w:szCs w:val="24"/>
          <w:lang w:eastAsia="ru-RU"/>
        </w:rPr>
        <w:t>Администрация  Янтальского  городского  поселения</w:t>
      </w:r>
      <w:r w:rsidR="00827747">
        <w:rPr>
          <w:rFonts w:ascii="Times New Roman" w:hAnsi="Times New Roman"/>
          <w:sz w:val="24"/>
          <w:szCs w:val="24"/>
          <w:lang w:eastAsia="ru-RU"/>
        </w:rPr>
        <w:t xml:space="preserve"> </w:t>
      </w:r>
      <w:r w:rsidR="002D54E5" w:rsidRPr="0059060F">
        <w:rPr>
          <w:rFonts w:ascii="Times New Roman" w:hAnsi="Times New Roman"/>
          <w:sz w:val="24"/>
          <w:szCs w:val="24"/>
          <w:lang w:eastAsia="ru-RU"/>
        </w:rPr>
        <w:t>Усть-Кутского</w:t>
      </w:r>
      <w:r w:rsidR="002D54E5">
        <w:rPr>
          <w:rFonts w:ascii="Times New Roman" w:hAnsi="Times New Roman"/>
          <w:sz w:val="24"/>
          <w:szCs w:val="24"/>
          <w:lang w:eastAsia="ru-RU"/>
        </w:rPr>
        <w:t xml:space="preserve"> м</w:t>
      </w:r>
      <w:r w:rsidR="002D54E5" w:rsidRPr="0059060F">
        <w:rPr>
          <w:rFonts w:ascii="Times New Roman" w:hAnsi="Times New Roman"/>
          <w:sz w:val="24"/>
          <w:szCs w:val="24"/>
          <w:lang w:eastAsia="ru-RU"/>
        </w:rPr>
        <w:t>униципального  района  Иркутской области</w:t>
      </w:r>
      <w:r w:rsidR="000624EB">
        <w:rPr>
          <w:rFonts w:ascii="Times New Roman" w:hAnsi="Times New Roman"/>
          <w:sz w:val="24"/>
          <w:szCs w:val="24"/>
          <w:lang w:eastAsia="ru-RU"/>
        </w:rPr>
        <w:t>.</w:t>
      </w:r>
    </w:p>
    <w:p w:rsidR="00D42813" w:rsidRPr="004F22F3" w:rsidRDefault="00AD2E59" w:rsidP="002D54E5">
      <w:pPr>
        <w:pStyle w:val="af3"/>
        <w:ind w:left="-284"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A27E6A" w:rsidP="00905D3F">
      <w:pPr>
        <w:suppressAutoHyphens w:val="0"/>
        <w:spacing w:after="0" w:line="240" w:lineRule="auto"/>
        <w:rPr>
          <w:rFonts w:ascii="Times New Roman" w:eastAsia="Calibri" w:hAnsi="Times New Roman"/>
          <w:b/>
          <w:kern w:val="36"/>
          <w:lang w:eastAsia="ru-RU"/>
        </w:rPr>
      </w:pPr>
    </w:p>
    <w:p w:rsidR="00905D3F" w:rsidRPr="004F22F3" w:rsidRDefault="00905D3F"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Электронная</w:t>
      </w:r>
      <w:r w:rsidR="007E66E8">
        <w:rPr>
          <w:rFonts w:ascii="Times New Roman" w:hAnsi="Times New Roman"/>
          <w:b/>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Оператор электронной площадки</w:t>
      </w:r>
      <w:r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905D3F"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Участник закупки (участник электронного аукциона)</w:t>
      </w:r>
      <w:r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905D3F"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Pr="004F22F3">
        <w:rPr>
          <w:rFonts w:ascii="Times New Roman" w:eastAsia="Calibri" w:hAnsi="Times New Roman"/>
          <w:kern w:val="0"/>
          <w:lang w:eastAsia="en-US"/>
        </w:rPr>
        <w:t>ЕИС)–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905D3F"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Официальный </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сайт</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xml:space="preserve"> </w:t>
      </w:r>
      <w:r w:rsidR="00993734">
        <w:rPr>
          <w:rFonts w:ascii="Times New Roman" w:eastAsia="Calibri" w:hAnsi="Times New Roman"/>
          <w:kern w:val="0"/>
          <w:lang w:eastAsia="en-US"/>
        </w:rPr>
        <w:t xml:space="preserve"> </w:t>
      </w:r>
      <w:r w:rsidR="00A905E0" w:rsidRPr="004F22F3">
        <w:rPr>
          <w:rFonts w:ascii="Times New Roman" w:eastAsia="Calibri" w:hAnsi="Times New Roman"/>
          <w:kern w:val="0"/>
          <w:lang w:eastAsia="en-US"/>
        </w:rPr>
        <w:t>– о</w:t>
      </w:r>
      <w:r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w:t>
      </w:r>
      <w:r w:rsidRPr="004F22F3">
        <w:rPr>
          <w:rFonts w:ascii="Times New Roman" w:eastAsia="Calibri" w:hAnsi="Times New Roman"/>
          <w:kern w:val="0"/>
          <w:lang w:eastAsia="en-US"/>
        </w:rPr>
        <w:lastRenderedPageBreak/>
        <w:t>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Pr="004F22F3">
        <w:rPr>
          <w:rFonts w:ascii="Times New Roman" w:eastAsia="Calibri" w:hAnsi="Times New Roman"/>
          <w:kern w:val="0"/>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A905E0" w:rsidRPr="004F22F3" w:rsidRDefault="00A905E0"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Аукцион в электронной форме (электронный аукцион) </w:t>
      </w:r>
      <w:r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905D3F"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Документация об электронном аукционе</w:t>
      </w:r>
      <w:r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Pr="004F22F3">
        <w:rPr>
          <w:rFonts w:ascii="Times New Roman" w:eastAsia="Calibri" w:hAnsi="Times New Roman"/>
          <w:i/>
          <w:kern w:val="0"/>
          <w:lang w:eastAsia="en-US"/>
        </w:rPr>
        <w:t>(контрактным управляющим)</w:t>
      </w:r>
      <w:r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905D3F"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Электронный документ</w:t>
      </w:r>
      <w:r w:rsidRPr="004F22F3">
        <w:rPr>
          <w:rFonts w:ascii="Times New Roman" w:eastAsia="Calibri" w:hAnsi="Times New Roman"/>
          <w:kern w:val="0"/>
          <w:lang w:eastAsia="en-US"/>
        </w:rPr>
        <w:t xml:space="preserve"> – </w:t>
      </w:r>
      <w:r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905D3F"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905D3F"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Совокупный годовой объем закупок</w:t>
      </w:r>
      <w:r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00993734">
        <w:rPr>
          <w:rFonts w:ascii="Times New Roman" w:hAnsi="Times New Roman"/>
          <w:b/>
          <w:kern w:val="28"/>
          <w:lang w:eastAsia="ru-RU"/>
        </w:rPr>
        <w:t xml:space="preserve">  </w:t>
      </w:r>
      <w:r w:rsidR="00B41DDA" w:rsidRPr="004F22F3">
        <w:rPr>
          <w:rFonts w:ascii="Times New Roman" w:hAnsi="Times New Roman"/>
          <w:b/>
          <w:kern w:val="28"/>
          <w:lang w:eastAsia="ru-RU"/>
        </w:rPr>
        <w:t xml:space="preserve">аукционе </w:t>
      </w:r>
    </w:p>
    <w:p w:rsidR="00446D5B" w:rsidRPr="004F22F3" w:rsidRDefault="00446D5B" w:rsidP="00906EE0">
      <w:pPr>
        <w:pStyle w:val="af3"/>
        <w:ind w:left="-284" w:right="-285" w:firstLine="710"/>
        <w:rPr>
          <w:rFonts w:ascii="Times New Roman" w:hAnsi="Times New Roman"/>
        </w:rPr>
      </w:pP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00993734">
        <w:t xml:space="preserve">   </w:t>
      </w:r>
      <w:r w:rsidR="00144DBB" w:rsidRPr="004F22F3">
        <w:rPr>
          <w:rStyle w:val="af5"/>
          <w:rFonts w:ascii="Times New Roman" w:hAnsi="Times New Roman"/>
          <w:b/>
          <w:color w:val="auto"/>
          <w:u w:val="none"/>
        </w:rPr>
        <w:t>электронного</w:t>
      </w:r>
      <w:r w:rsidR="00993734">
        <w:rPr>
          <w:rStyle w:val="af5"/>
          <w:rFonts w:ascii="Times New Roman" w:hAnsi="Times New Roman"/>
          <w:b/>
          <w:color w:val="auto"/>
          <w:u w:val="none"/>
        </w:rPr>
        <w:t xml:space="preserve">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44641" w:rsidRPr="004F22F3" w:rsidRDefault="00B44641"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DF1C8B"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F1C8B" w:rsidP="00DF1C8B">
      <w:pPr>
        <w:pStyle w:val="af3"/>
        <w:ind w:left="-284"/>
        <w:jc w:val="both"/>
        <w:rPr>
          <w:rFonts w:ascii="Times New Roman" w:hAnsi="Times New Roman"/>
          <w:lang w:eastAsia="ru-RU"/>
        </w:rPr>
      </w:pPr>
      <w:r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AC45D4" w:rsidP="00C24ED8">
      <w:pPr>
        <w:pStyle w:val="af3"/>
        <w:ind w:left="-284"/>
        <w:jc w:val="both"/>
        <w:rPr>
          <w:rFonts w:ascii="Times New Roman" w:hAnsi="Times New Roman"/>
        </w:rPr>
      </w:pPr>
      <w:r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Pr="004F22F3">
        <w:rPr>
          <w:rFonts w:ascii="Times New Roman" w:hAnsi="Times New Roman"/>
        </w:rPr>
        <w:t>аукционе можно ознакомиться на официальном сайте ЕИС  –</w:t>
      </w:r>
      <w:hyperlink r:id="rId14" w:history="1">
        <w:r w:rsidRPr="004F22F3">
          <w:rPr>
            <w:rStyle w:val="af5"/>
            <w:rFonts w:ascii="Times New Roman" w:hAnsi="Times New Roman"/>
            <w:color w:val="auto"/>
            <w:lang w:val="en-US"/>
          </w:rPr>
          <w:t>www</w:t>
        </w:r>
        <w:r w:rsidRPr="004F22F3">
          <w:rPr>
            <w:rStyle w:val="af5"/>
            <w:rFonts w:ascii="Times New Roman" w:hAnsi="Times New Roman"/>
            <w:color w:val="auto"/>
          </w:rPr>
          <w:t>.</w:t>
        </w:r>
        <w:r w:rsidRPr="004F22F3">
          <w:rPr>
            <w:rStyle w:val="af5"/>
            <w:rFonts w:ascii="Times New Roman" w:hAnsi="Times New Roman"/>
            <w:color w:val="auto"/>
            <w:lang w:val="en-US"/>
          </w:rPr>
          <w:t>zakupki</w:t>
        </w:r>
        <w:r w:rsidRPr="004F22F3">
          <w:rPr>
            <w:rStyle w:val="af5"/>
            <w:rFonts w:ascii="Times New Roman" w:hAnsi="Times New Roman"/>
            <w:color w:val="auto"/>
          </w:rPr>
          <w:t>.</w:t>
        </w:r>
        <w:r w:rsidRPr="004F22F3">
          <w:rPr>
            <w:rStyle w:val="af5"/>
            <w:rFonts w:ascii="Times New Roman" w:hAnsi="Times New Roman"/>
            <w:color w:val="auto"/>
            <w:lang w:val="en-US"/>
          </w:rPr>
          <w:t>gov</w:t>
        </w:r>
        <w:r w:rsidRPr="004F22F3">
          <w:rPr>
            <w:rStyle w:val="af5"/>
            <w:rFonts w:ascii="Times New Roman" w:hAnsi="Times New Roman"/>
            <w:color w:val="auto"/>
          </w:rPr>
          <w:t>.</w:t>
        </w:r>
        <w:r w:rsidRPr="004F22F3">
          <w:rPr>
            <w:rStyle w:val="af5"/>
            <w:rFonts w:ascii="Times New Roman" w:hAnsi="Times New Roman"/>
            <w:color w:val="auto"/>
            <w:lang w:val="en-US"/>
          </w:rPr>
          <w:t>ru</w:t>
        </w:r>
      </w:hyperlink>
      <w:r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9E3C32"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1.</w:t>
      </w:r>
      <w:r w:rsidR="007D745A" w:rsidRPr="004F22F3">
        <w:rPr>
          <w:rFonts w:ascii="Times New Roman" w:hAnsi="Times New Roman"/>
          <w:lang w:eastAsia="ru-RU"/>
        </w:rPr>
        <w:t>3</w:t>
      </w:r>
      <w:r w:rsidR="005C31E4" w:rsidRPr="004F22F3">
        <w:rPr>
          <w:rFonts w:ascii="Times New Roman" w:hAnsi="Times New Roman"/>
          <w:lang w:eastAsia="ru-RU"/>
        </w:rPr>
        <w:t>.2.1</w:t>
      </w:r>
      <w:r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Pr="004F22F3">
        <w:rPr>
          <w:rFonts w:ascii="Times New Roman" w:hAnsi="Times New Roman"/>
          <w:lang w:eastAsia="ru-RU"/>
        </w:rPr>
        <w:t xml:space="preserve">.  </w:t>
      </w:r>
      <w:r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993734">
        <w:rPr>
          <w:rFonts w:ascii="Times New Roman" w:hAnsi="Times New Roman"/>
          <w:kern w:val="0"/>
          <w:lang w:eastAsia="ru-RU"/>
        </w:rPr>
        <w:t xml:space="preserve">   </w:t>
      </w:r>
      <w:r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7B91" w:rsidRPr="004F22F3" w:rsidRDefault="00C27B91"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0068746E" w:rsidRPr="004F22F3">
          <w:rPr>
            <w:rFonts w:ascii="Times New Roman" w:hAnsi="Times New Roman"/>
            <w:color w:val="000000"/>
            <w:kern w:val="0"/>
            <w:lang w:eastAsia="ru-RU"/>
          </w:rPr>
          <w:t>2 ст.</w:t>
        </w:r>
        <w:r w:rsidRPr="004F22F3">
          <w:rPr>
            <w:rFonts w:ascii="Times New Roman" w:hAnsi="Times New Roman"/>
            <w:color w:val="000000"/>
            <w:kern w:val="0"/>
            <w:lang w:eastAsia="ru-RU"/>
          </w:rPr>
          <w:t>24.1</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w:t>
      </w:r>
    </w:p>
    <w:p w:rsidR="008D0871" w:rsidRPr="004F22F3" w:rsidRDefault="00C27B91"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Pr="004F22F3">
        <w:rPr>
          <w:rFonts w:ascii="Times New Roman" w:hAnsi="Times New Roman"/>
          <w:kern w:val="0"/>
          <w:lang w:eastAsia="ru-RU"/>
        </w:rPr>
        <w:t>оставщика (подрядчика, исполнителя)</w:t>
      </w:r>
      <w:r w:rsidRPr="004F22F3">
        <w:rPr>
          <w:rFonts w:ascii="Times New Roman" w:hAnsi="Times New Roman"/>
          <w:lang w:eastAsia="ru-RU"/>
        </w:rPr>
        <w:t xml:space="preserve"> в равной мере </w:t>
      </w:r>
      <w:r w:rsidRPr="004F22F3">
        <w:rPr>
          <w:rFonts w:ascii="Times New Roman" w:hAnsi="Times New Roman"/>
          <w:kern w:val="0"/>
          <w:lang w:eastAsia="ru-RU"/>
        </w:rPr>
        <w:t>относится</w:t>
      </w:r>
      <w:r w:rsidRPr="004F22F3">
        <w:rPr>
          <w:rFonts w:ascii="Times New Roman" w:hAnsi="Times New Roman"/>
          <w:lang w:eastAsia="ru-RU"/>
        </w:rPr>
        <w:t xml:space="preserve"> ко всем участникам закупки, </w:t>
      </w:r>
      <w:r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.2. </w:t>
      </w:r>
      <w:r w:rsidR="00E71C41" w:rsidRPr="004F22F3">
        <w:rPr>
          <w:rFonts w:ascii="Times New Roman" w:hAnsi="Times New Roman"/>
          <w:lang w:eastAsia="ru-RU"/>
        </w:rPr>
        <w:t>Н</w:t>
      </w:r>
      <w:r w:rsidR="00E71C41" w:rsidRPr="004F22F3">
        <w:rPr>
          <w:rFonts w:ascii="Times New Roman" w:hAnsi="Times New Roman"/>
        </w:rPr>
        <w:t>е проведение</w:t>
      </w:r>
      <w:r w:rsidR="00E13730" w:rsidRPr="004F22F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71C41" w:rsidRPr="004F22F3">
        <w:rPr>
          <w:rStyle w:val="af4"/>
          <w:rFonts w:ascii="Times New Roman" w:hAnsi="Times New Roman"/>
        </w:rPr>
        <w:t>Не приостановление</w:t>
      </w:r>
      <w:r w:rsidR="00E13730" w:rsidRPr="004F22F3">
        <w:rPr>
          <w:rStyle w:val="af4"/>
          <w:rFonts w:ascii="Times New Roman" w:hAnsi="Times New Roma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04CDA" w:rsidRPr="004F22F3">
        <w:rPr>
          <w:rFonts w:ascii="Times New Roman" w:hAnsi="Times New Roman"/>
        </w:rPr>
        <w:t>не полнородными</w:t>
      </w:r>
      <w:r w:rsidR="00E13730" w:rsidRPr="004F22F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E13730"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Pr="004F22F3">
        <w:rPr>
          <w:rFonts w:ascii="Times New Roman" w:hAnsi="Times New Roman"/>
          <w:color w:val="000000"/>
        </w:rPr>
        <w:t>. Отсутствие в предусмотренном Федеральным законом №44-ФЗ р</w:t>
      </w:r>
      <w:r w:rsidR="006A3AA6" w:rsidRPr="004F22F3">
        <w:rPr>
          <w:rFonts w:ascii="Times New Roman" w:hAnsi="Times New Roman"/>
          <w:color w:val="000000"/>
        </w:rPr>
        <w:t xml:space="preserve">еестре </w:t>
      </w:r>
      <w:hyperlink r:id="rId21" w:history="1"/>
      <w:r w:rsidR="006A3AA6"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CD30D1"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993734">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1) финансовых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153D" w:rsidRDefault="00DC1419" w:rsidP="005A2964">
      <w:pPr>
        <w:suppressAutoHyphens w:val="0"/>
        <w:autoSpaceDE w:val="0"/>
        <w:autoSpaceDN w:val="0"/>
        <w:adjustRightInd w:val="0"/>
        <w:spacing w:after="0" w:line="240" w:lineRule="auto"/>
        <w:ind w:left="-284"/>
        <w:jc w:val="both"/>
        <w:rPr>
          <w:rFonts w:ascii="Times New Roman" w:hAnsi="Times New Roman"/>
          <w:b/>
          <w:lang w:eastAsia="ru-RU"/>
        </w:rPr>
      </w:pPr>
      <w:hyperlink r:id="rId24" w:history="1">
        <w:r w:rsidR="003A50D4" w:rsidRPr="004F22F3">
          <w:rPr>
            <w:rFonts w:ascii="Times New Roman" w:hAnsi="Times New Roman"/>
            <w:color w:val="000000"/>
            <w:kern w:val="0"/>
            <w:lang w:eastAsia="ru-RU"/>
          </w:rPr>
          <w:t>Перечень</w:t>
        </w:r>
      </w:hyperlink>
      <w:r w:rsidR="003A50D4"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003A50D4" w:rsidRPr="004F22F3">
          <w:rPr>
            <w:rFonts w:ascii="Times New Roman" w:hAnsi="Times New Roman"/>
            <w:color w:val="000000"/>
            <w:kern w:val="0"/>
            <w:lang w:eastAsia="ru-RU"/>
          </w:rPr>
          <w:t>ч. 2</w:t>
        </w:r>
      </w:hyperlink>
      <w:r w:rsidR="003A50D4" w:rsidRPr="004F22F3">
        <w:rPr>
          <w:rFonts w:ascii="Times New Roman" w:hAnsi="Times New Roman"/>
          <w:color w:val="000000"/>
          <w:kern w:val="0"/>
          <w:lang w:eastAsia="ru-RU"/>
        </w:rPr>
        <w:t xml:space="preserve"> и </w:t>
      </w:r>
      <w:hyperlink w:anchor="Par0" w:history="1">
        <w:r w:rsidR="003A50D4" w:rsidRPr="004F22F3">
          <w:rPr>
            <w:rFonts w:ascii="Times New Roman" w:hAnsi="Times New Roman"/>
            <w:color w:val="000000"/>
            <w:kern w:val="0"/>
            <w:lang w:eastAsia="ru-RU"/>
          </w:rPr>
          <w:t>2.1</w:t>
        </w:r>
      </w:hyperlink>
      <w:r w:rsidR="003A50D4" w:rsidRPr="004F22F3">
        <w:rPr>
          <w:rFonts w:ascii="Times New Roman" w:hAnsi="Times New Roman"/>
          <w:kern w:val="0"/>
          <w:lang w:eastAsia="ru-RU"/>
        </w:rPr>
        <w:t xml:space="preserve"> ст.31</w:t>
      </w:r>
      <w:r w:rsidR="003A50D4" w:rsidRPr="004F22F3">
        <w:rPr>
          <w:rFonts w:ascii="Times New Roman" w:hAnsi="Times New Roman"/>
        </w:rPr>
        <w:t xml:space="preserve"> Федерального закона №44-ФЗ,</w:t>
      </w:r>
      <w:r w:rsidR="003A50D4"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003A50D4" w:rsidRPr="004F22F3">
        <w:rPr>
          <w:rFonts w:ascii="Times New Roman" w:hAnsi="Times New Roman"/>
          <w:kern w:val="0"/>
          <w:lang w:eastAsia="ru-RU"/>
        </w:rPr>
        <w:t>.</w:t>
      </w: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lastRenderedPageBreak/>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D234DD"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00C37CD3" w:rsidRPr="004F22F3">
        <w:rPr>
          <w:rFonts w:ascii="Times New Roman" w:eastAsia="Calibri" w:hAnsi="Times New Roman"/>
          <w:kern w:val="0"/>
          <w:lang w:eastAsia="en-US"/>
        </w:rPr>
        <w:t>З</w:t>
      </w:r>
      <w:r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9E3C32" w:rsidRPr="004F22F3" w:rsidRDefault="009E3C32" w:rsidP="00FF25B2">
      <w:pPr>
        <w:suppressAutoHyphens w:val="0"/>
        <w:autoSpaceDE w:val="0"/>
        <w:spacing w:after="0" w:line="240" w:lineRule="auto"/>
        <w:ind w:left="-284"/>
        <w:jc w:val="both"/>
        <w:rPr>
          <w:rFonts w:ascii="Times New Roman" w:hAnsi="Times New Roman"/>
          <w:lang w:eastAsia="ru-RU"/>
        </w:rPr>
      </w:pPr>
      <w:r w:rsidRPr="004F22F3">
        <w:rPr>
          <w:rFonts w:ascii="Times New Roman" w:hAnsi="Times New Roman"/>
          <w:b/>
          <w:lang w:eastAsia="ru-RU"/>
        </w:rPr>
        <w:t>1.</w:t>
      </w:r>
      <w:r w:rsidR="007D745A" w:rsidRPr="004F22F3">
        <w:rPr>
          <w:rFonts w:ascii="Times New Roman" w:hAnsi="Times New Roman"/>
          <w:b/>
          <w:lang w:eastAsia="ru-RU"/>
        </w:rPr>
        <w:t>5</w:t>
      </w:r>
      <w:r w:rsidR="000A082D" w:rsidRPr="004F22F3">
        <w:rPr>
          <w:rFonts w:ascii="Times New Roman" w:hAnsi="Times New Roman"/>
          <w:b/>
          <w:lang w:eastAsia="ru-RU"/>
        </w:rPr>
        <w:t>. Преимущества и ограничения участия в определении поставщиков (подрядчиков, исполнителей)</w:t>
      </w:r>
      <w:r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Pr="004F22F3">
        <w:rPr>
          <w:rFonts w:ascii="Times New Roman" w:hAnsi="Times New Roman"/>
          <w:i/>
          <w:lang w:eastAsia="ru-RU"/>
        </w:rPr>
        <w:t>(</w:t>
      </w:r>
      <w:r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Pr="004F22F3">
        <w:rPr>
          <w:rFonts w:ascii="Times New Roman" w:hAnsi="Times New Roman"/>
          <w:i/>
        </w:rPr>
        <w:t xml:space="preserve"> перечнями товаров, работ, услуг)</w:t>
      </w:r>
      <w:r w:rsidRPr="004F22F3">
        <w:rPr>
          <w:rFonts w:ascii="Times New Roman" w:hAnsi="Times New Roman"/>
          <w:i/>
          <w:lang w:eastAsia="ru-RU"/>
        </w:rPr>
        <w:t>,</w:t>
      </w:r>
      <w:r w:rsidRPr="004F22F3">
        <w:rPr>
          <w:rFonts w:ascii="Times New Roman" w:hAnsi="Times New Roman"/>
        </w:rPr>
        <w:t xml:space="preserve">субъектам малого предпринимательства </w:t>
      </w:r>
      <w:r w:rsidR="009E5458" w:rsidRPr="004F22F3">
        <w:rPr>
          <w:rFonts w:ascii="Times New Roman" w:hAnsi="Times New Roman"/>
        </w:rPr>
        <w:t>и социально</w:t>
      </w:r>
      <w:r w:rsidRPr="004F22F3">
        <w:rPr>
          <w:rFonts w:ascii="Times New Roman" w:hAnsi="Times New Roman"/>
        </w:rPr>
        <w:t xml:space="preserve"> ориентированным некоммерческим организациям </w:t>
      </w:r>
      <w:r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9E5458" w:rsidRPr="004F22F3">
        <w:rPr>
          <w:rFonts w:ascii="Times New Roman" w:hAnsi="Times New Roman"/>
          <w:lang w:eastAsia="ru-RU"/>
        </w:rPr>
        <w:t>электронного аукциона</w:t>
      </w:r>
      <w:r w:rsidR="00000F5A" w:rsidRPr="004F22F3">
        <w:rPr>
          <w:rFonts w:ascii="Times New Roman" w:hAnsi="Times New Roman"/>
          <w:lang w:eastAsia="ru-RU"/>
        </w:rPr>
        <w:t xml:space="preserve">  настоящей Д</w:t>
      </w:r>
      <w:r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r w:rsidR="00196AB4">
        <w:rPr>
          <w:rFonts w:ascii="Times New Roman" w:hAnsi="Times New Roman" w:cs="Times New Roman"/>
          <w:color w:val="000000"/>
          <w:sz w:val="22"/>
          <w:szCs w:val="22"/>
        </w:rPr>
        <w:t>О</w:t>
      </w:r>
      <w:r w:rsidR="00032DFF" w:rsidRPr="004F22F3">
        <w:rPr>
          <w:rFonts w:ascii="Times New Roman" w:hAnsi="Times New Roman" w:cs="Times New Roman"/>
          <w:color w:val="000000"/>
          <w:sz w:val="22"/>
          <w:szCs w:val="22"/>
        </w:rPr>
        <w:t xml:space="preserve">тветственное должностное лицо Контрактной службы за заключение контракта – </w:t>
      </w:r>
      <w:r w:rsidR="00196AB4">
        <w:rPr>
          <w:rFonts w:ascii="Times New Roman" w:hAnsi="Times New Roman" w:cs="Times New Roman"/>
          <w:kern w:val="0"/>
          <w:sz w:val="22"/>
          <w:szCs w:val="22"/>
          <w:lang w:eastAsia="ru-RU"/>
        </w:rPr>
        <w:t>Ведущий экономист а</w:t>
      </w:r>
      <w:r w:rsidR="004F22F3" w:rsidRPr="004F22F3">
        <w:rPr>
          <w:rFonts w:ascii="Times New Roman" w:hAnsi="Times New Roman" w:cs="Times New Roman"/>
          <w:kern w:val="0"/>
          <w:sz w:val="22"/>
          <w:szCs w:val="22"/>
          <w:lang w:eastAsia="ru-RU"/>
        </w:rPr>
        <w:t xml:space="preserve">дминистрации </w:t>
      </w:r>
      <w:r w:rsidR="00196AB4">
        <w:rPr>
          <w:rFonts w:ascii="Times New Roman" w:hAnsi="Times New Roman" w:cs="Times New Roman"/>
          <w:kern w:val="0"/>
          <w:sz w:val="22"/>
          <w:szCs w:val="22"/>
          <w:lang w:eastAsia="ru-RU"/>
        </w:rPr>
        <w:t>Янтальского городского поселения –</w:t>
      </w:r>
      <w:r w:rsidR="0054069E">
        <w:rPr>
          <w:rFonts w:ascii="Times New Roman" w:hAnsi="Times New Roman" w:cs="Times New Roman"/>
          <w:kern w:val="0"/>
          <w:sz w:val="22"/>
          <w:szCs w:val="22"/>
          <w:lang w:eastAsia="ru-RU"/>
        </w:rPr>
        <w:t xml:space="preserve">   </w:t>
      </w:r>
      <w:r w:rsidR="00196AB4">
        <w:rPr>
          <w:rFonts w:ascii="Times New Roman" w:hAnsi="Times New Roman" w:cs="Times New Roman"/>
          <w:kern w:val="0"/>
          <w:sz w:val="22"/>
          <w:szCs w:val="22"/>
          <w:lang w:eastAsia="ru-RU"/>
        </w:rPr>
        <w:t xml:space="preserve">Архипенко Светлана Николаевна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9E3C32"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w:t>
      </w:r>
      <w:r w:rsidR="00FF55E9" w:rsidRPr="004F22F3">
        <w:rPr>
          <w:rFonts w:ascii="Times New Roman" w:hAnsi="Times New Roman"/>
          <w:kern w:val="0"/>
          <w:lang w:eastAsia="ru-RU"/>
        </w:rPr>
        <w:lastRenderedPageBreak/>
        <w:t>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p>
    <w:p w:rsidR="00B475CB" w:rsidRPr="004F22F3" w:rsidRDefault="00B475CB"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4F22F3">
        <w:rPr>
          <w:rFonts w:ascii="Times New Roman" w:hAnsi="Times New Roman"/>
          <w:lang w:eastAsia="ru-RU"/>
        </w:rPr>
        <w:lastRenderedPageBreak/>
        <w:t>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Р</w:t>
      </w:r>
      <w:r w:rsidR="00324D1B" w:rsidRPr="004F22F3">
        <w:rPr>
          <w:rFonts w:ascii="Times New Roman" w:hAnsi="Times New Roman" w:cs="Times New Roman"/>
          <w:sz w:val="22"/>
          <w:szCs w:val="22"/>
        </w:rPr>
        <w:t>азделе 4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A139BB" w:rsidRPr="004F22F3">
        <w:rPr>
          <w:rFonts w:ascii="Times New Roman" w:hAnsi="Times New Roman" w:cs="Times New Roman"/>
          <w:sz w:val="22"/>
          <w:szCs w:val="22"/>
        </w:rPr>
        <w:t>(Раздел6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электронногоаукциона</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9E3C32"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2.2.1. Первая часть заявки</w:t>
      </w:r>
      <w:r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Pr="004F22F3">
        <w:rPr>
          <w:rFonts w:ascii="Times New Roman" w:hAnsi="Times New Roman"/>
        </w:rPr>
        <w:t xml:space="preserve"> должна содержать:</w:t>
      </w:r>
    </w:p>
    <w:p w:rsidR="0083791B" w:rsidRPr="004F22F3" w:rsidRDefault="009E3C32"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2.2.1.2.</w:t>
      </w:r>
      <w:r w:rsidR="0083791B"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E90630"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FA3742">
        <w:rPr>
          <w:rFonts w:ascii="Times New Roman" w:hAnsi="Times New Roman"/>
          <w:sz w:val="24"/>
          <w:szCs w:val="24"/>
        </w:rPr>
        <w:t>2.2.1.3.При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2.2.1.4.</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9E3C32"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2.2.2. Вторая часть заявки</w:t>
      </w:r>
      <w:r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2.2.2.1. </w:t>
      </w:r>
      <w:r w:rsidR="0083791B" w:rsidRPr="004F22F3">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w:t>
      </w:r>
      <w:r w:rsidRPr="004F22F3">
        <w:rPr>
          <w:rFonts w:ascii="Times New Roman" w:hAnsi="Times New Roman"/>
          <w:color w:val="000000"/>
          <w:kern w:val="0"/>
          <w:lang w:eastAsia="ru-RU"/>
        </w:rPr>
        <w:lastRenderedPageBreak/>
        <w:t xml:space="preserve">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583098"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Поставляемый товар должен быть новым товаром (товаром, который не был в</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употреблении, в ремонте, в том числе который не был восстановлен, у которого не была</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осуществлена замена составных частей, не были восстановлены потребительские</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свойства). Материалы (товары) должны соответствовать ГОСТам, указанным в техническом задании, если государственный стандарт на</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момент размещения закупки окажется недействующим, при составлении первой части</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заявки необходимо руководствоваться положениями действующего на момент</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закупки вправе предложить для использования товар, который является</w:t>
      </w:r>
      <w:r w:rsidR="00407703">
        <w:rPr>
          <w:rFonts w:ascii="Times New Roman" w:hAnsi="Times New Roman"/>
          <w:color w:val="000000"/>
          <w:kern w:val="0"/>
          <w:lang w:eastAsia="ru-RU"/>
        </w:rPr>
        <w:t xml:space="preserve"> </w:t>
      </w:r>
      <w:r w:rsidRPr="004F22F3">
        <w:rPr>
          <w:rFonts w:ascii="Times New Roman" w:hAnsi="Times New Roman"/>
          <w:color w:val="000000"/>
          <w:kern w:val="0"/>
          <w:lang w:eastAsia="ru-RU"/>
        </w:rPr>
        <w:t>эквивалентным товару, указанному в документации.</w:t>
      </w:r>
      <w:r w:rsidR="00407703">
        <w:rPr>
          <w:rFonts w:ascii="Times New Roman" w:hAnsi="Times New Roman"/>
          <w:color w:val="000000"/>
          <w:kern w:val="0"/>
          <w:lang w:eastAsia="ru-RU"/>
        </w:rPr>
        <w:t xml:space="preserve"> </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407703">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54069E">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w:t>
      </w:r>
      <w:r w:rsidRPr="004F22F3">
        <w:rPr>
          <w:rFonts w:ascii="Times New Roman" w:hAnsi="Times New Roman"/>
          <w:kern w:val="0"/>
          <w:lang w:eastAsia="ru-RU"/>
        </w:rPr>
        <w:lastRenderedPageBreak/>
        <w:t>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9E3C32"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003D0168"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407703">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407703">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407703">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2.8.1.</w:t>
      </w:r>
      <w:r w:rsidR="00903816" w:rsidRPr="004F22F3">
        <w:rPr>
          <w:rFonts w:ascii="Times New Roman" w:hAnsi="Times New Roman" w:cs="Times New Roman"/>
          <w:sz w:val="22"/>
          <w:szCs w:val="22"/>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w:t>
      </w:r>
      <w:r w:rsidR="00903816" w:rsidRPr="004F22F3">
        <w:rPr>
          <w:rFonts w:ascii="Times New Roman" w:hAnsi="Times New Roman" w:cs="Times New Roman"/>
          <w:sz w:val="22"/>
          <w:szCs w:val="22"/>
        </w:rPr>
        <w:lastRenderedPageBreak/>
        <w:t>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ED0CED"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ED0CED"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ED0CED"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ED0CED"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 xml:space="preserve">45Федерального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xml:space="preserve">. В случае </w:t>
      </w:r>
      <w:r w:rsidR="00A43CFC" w:rsidRPr="004F22F3">
        <w:rPr>
          <w:rFonts w:ascii="Times New Roman" w:hAnsi="Times New Roman" w:cs="Times New Roman"/>
          <w:sz w:val="22"/>
          <w:szCs w:val="22"/>
        </w:rPr>
        <w:t>непредставления</w:t>
      </w:r>
      <w:r w:rsidR="009E3C32" w:rsidRPr="004F22F3">
        <w:rPr>
          <w:rFonts w:ascii="Times New Roman" w:hAnsi="Times New Roman" w:cs="Times New Roman"/>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C84DCC"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00884D00"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00884D00"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754CE6" w:rsidP="00F37627">
      <w:pPr>
        <w:pStyle w:val="Standard"/>
        <w:widowControl w:val="0"/>
        <w:ind w:left="-284"/>
        <w:jc w:val="both"/>
        <w:rPr>
          <w:sz w:val="22"/>
          <w:szCs w:val="22"/>
        </w:rPr>
      </w:pPr>
      <w:bookmarkStart w:id="12" w:name="Par573"/>
      <w:bookmarkEnd w:id="12"/>
      <w:r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407703">
        <w:rPr>
          <w:spacing w:val="-4"/>
          <w:sz w:val="22"/>
          <w:szCs w:val="22"/>
        </w:rPr>
        <w:t xml:space="preserve"> </w:t>
      </w:r>
      <w:r w:rsidR="00AF713D" w:rsidRPr="004F22F3">
        <w:rPr>
          <w:spacing w:val="-4"/>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0005708A" w:rsidRPr="004F22F3">
        <w:rPr>
          <w:spacing w:val="-4"/>
          <w:sz w:val="22"/>
          <w:szCs w:val="22"/>
        </w:rPr>
        <w:t>заявки, с</w:t>
      </w:r>
      <w:r w:rsidR="00AF713D" w:rsidRPr="004F22F3">
        <w:rPr>
          <w:spacing w:val="-4"/>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CE3628" w:rsidRDefault="00CE3628" w:rsidP="00CA12EF">
      <w:pPr>
        <w:pStyle w:val="Standard"/>
        <w:widowControl w:val="0"/>
        <w:ind w:left="-284" w:firstLine="426"/>
        <w:jc w:val="both"/>
        <w:rPr>
          <w:spacing w:val="-4"/>
          <w:sz w:val="22"/>
          <w:szCs w:val="22"/>
        </w:rPr>
      </w:pPr>
    </w:p>
    <w:p w:rsidR="00CE3628" w:rsidRPr="004F22F3" w:rsidRDefault="00CE3628" w:rsidP="00CA12EF">
      <w:pPr>
        <w:pStyle w:val="Standard"/>
        <w:widowControl w:val="0"/>
        <w:ind w:left="-284" w:firstLine="426"/>
        <w:jc w:val="both"/>
        <w:rPr>
          <w:spacing w:val="-4"/>
          <w:sz w:val="22"/>
          <w:szCs w:val="22"/>
        </w:rPr>
      </w:pP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lastRenderedPageBreak/>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AF713D" w:rsidP="008430EF">
      <w:pPr>
        <w:pStyle w:val="Standard"/>
        <w:widowControl w:val="0"/>
        <w:ind w:left="-284"/>
        <w:jc w:val="both"/>
        <w:rPr>
          <w:spacing w:val="-4"/>
          <w:sz w:val="22"/>
          <w:szCs w:val="22"/>
        </w:rPr>
      </w:pPr>
      <w:r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754CE6" w:rsidP="00D13A51">
      <w:pPr>
        <w:pStyle w:val="Standard"/>
        <w:widowControl w:val="0"/>
        <w:ind w:left="-284"/>
        <w:jc w:val="both"/>
        <w:rPr>
          <w:sz w:val="22"/>
          <w:szCs w:val="22"/>
        </w:rPr>
      </w:pPr>
      <w:r w:rsidRPr="004F22F3">
        <w:rPr>
          <w:spacing w:val="-4"/>
          <w:sz w:val="22"/>
          <w:szCs w:val="22"/>
        </w:rPr>
        <w:t>2.9</w:t>
      </w:r>
      <w:r w:rsidR="00AF713D" w:rsidRPr="004F22F3">
        <w:rPr>
          <w:spacing w:val="-4"/>
          <w:sz w:val="22"/>
          <w:szCs w:val="22"/>
        </w:rPr>
        <w:t xml:space="preserve">.6. </w:t>
      </w:r>
      <w:r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754CE6" w:rsidP="00D13A51">
      <w:pPr>
        <w:pStyle w:val="Standard"/>
        <w:widowControl w:val="0"/>
        <w:ind w:left="-284"/>
        <w:jc w:val="both"/>
        <w:rPr>
          <w:spacing w:val="-4"/>
          <w:sz w:val="22"/>
          <w:szCs w:val="22"/>
        </w:rPr>
      </w:pPr>
      <w:r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 xml:space="preserve">по согласованию </w:t>
      </w:r>
      <w:r w:rsidR="002A7055" w:rsidRPr="004F22F3">
        <w:rPr>
          <w:rFonts w:ascii="Times New Roman" w:hAnsi="Times New Roman"/>
          <w:kern w:val="0"/>
          <w:lang w:eastAsia="ru-RU"/>
        </w:rPr>
        <w:lastRenderedPageBreak/>
        <w:t>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407703">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407703">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w:t>
      </w:r>
      <w:r w:rsidR="003F14BA" w:rsidRPr="004F22F3">
        <w:rPr>
          <w:rFonts w:ascii="Times New Roman" w:hAnsi="Times New Roman" w:cs="Times New Roman"/>
          <w:sz w:val="22"/>
          <w:szCs w:val="22"/>
        </w:rPr>
        <w:lastRenderedPageBreak/>
        <w:t xml:space="preserve">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w:t>
      </w:r>
      <w:r w:rsidR="00407703">
        <w:rPr>
          <w:rFonts w:ascii="Times New Roman" w:hAnsi="Times New Roman" w:cs="Times New Roman"/>
          <w:sz w:val="22"/>
          <w:szCs w:val="22"/>
        </w:rPr>
        <w:t xml:space="preserve"> </w:t>
      </w:r>
      <w:r w:rsidR="00CE6E03" w:rsidRPr="004F22F3">
        <w:rPr>
          <w:rFonts w:ascii="Times New Roman" w:hAnsi="Times New Roman" w:cs="Times New Roman"/>
          <w:sz w:val="22"/>
          <w:szCs w:val="22"/>
        </w:rPr>
        <w:t>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lastRenderedPageBreak/>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w:t>
      </w:r>
      <w:r w:rsidR="00377405" w:rsidRPr="004F22F3">
        <w:rPr>
          <w:rFonts w:ascii="Times New Roman" w:hAnsi="Times New Roman" w:cs="Times New Roman"/>
          <w:sz w:val="22"/>
          <w:szCs w:val="22"/>
        </w:rPr>
        <w:t>непредставления</w:t>
      </w:r>
      <w:r w:rsidR="006951D2" w:rsidRPr="004F22F3">
        <w:rPr>
          <w:rFonts w:ascii="Times New Roman" w:hAnsi="Times New Roman" w:cs="Times New Roman"/>
          <w:sz w:val="22"/>
          <w:szCs w:val="22"/>
        </w:rPr>
        <w:t xml:space="preserve">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407703">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407703">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F37627" w:rsidP="00814DC7">
      <w:pPr>
        <w:suppressAutoHyphens w:val="0"/>
        <w:autoSpaceDE w:val="0"/>
        <w:spacing w:after="0" w:line="240" w:lineRule="auto"/>
        <w:ind w:left="-284"/>
        <w:jc w:val="both"/>
        <w:rPr>
          <w:rFonts w:ascii="Times New Roman" w:hAnsi="Times New Roman"/>
        </w:rPr>
      </w:pPr>
      <w:r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00377405" w:rsidRPr="004F22F3">
        <w:rPr>
          <w:rFonts w:ascii="Times New Roman" w:hAnsi="Times New Roman"/>
          <w:kern w:val="0"/>
          <w:lang w:eastAsia="ru-RU"/>
        </w:rPr>
        <w:t>или</w:t>
      </w:r>
      <w:r w:rsidR="003C5E25" w:rsidRPr="004F22F3">
        <w:rPr>
          <w:rFonts w:ascii="Times New Roman" w:hAnsi="Times New Roman"/>
          <w:kern w:val="0"/>
          <w:lang w:eastAsia="ru-RU"/>
        </w:rPr>
        <w:t xml:space="preserve">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lastRenderedPageBreak/>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D956A3" w:rsidRPr="004F22F3">
        <w:rPr>
          <w:rFonts w:ascii="Times New Roman" w:hAnsi="Times New Roman" w:cs="Times New Roman"/>
          <w:sz w:val="22"/>
          <w:szCs w:val="22"/>
        </w:rPr>
        <w:t>РФ</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5551F9"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Pr="004F22F3">
          <w:rPr>
            <w:rStyle w:val="af5"/>
            <w:rFonts w:ascii="Times New Roman" w:hAnsi="Times New Roman" w:cs="Times New Roman"/>
            <w:color w:val="auto"/>
            <w:sz w:val="22"/>
            <w:szCs w:val="22"/>
            <w:u w:val="none"/>
            <w:lang w:eastAsia="en-US"/>
          </w:rPr>
          <w:t>ч.8</w:t>
        </w:r>
      </w:hyperlink>
      <w:r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Pr="004F22F3">
          <w:rPr>
            <w:rStyle w:val="af5"/>
            <w:rFonts w:ascii="Times New Roman" w:hAnsi="Times New Roman" w:cs="Times New Roman"/>
            <w:color w:val="auto"/>
            <w:sz w:val="22"/>
            <w:szCs w:val="22"/>
            <w:u w:val="none"/>
            <w:lang w:eastAsia="en-US"/>
          </w:rPr>
          <w:t>ч.14 ст.83.2</w:t>
        </w:r>
      </w:hyperlink>
      <w:r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Pr="004F22F3">
          <w:rPr>
            <w:rStyle w:val="af5"/>
            <w:rFonts w:ascii="Times New Roman" w:hAnsi="Times New Roman" w:cs="Times New Roman"/>
            <w:color w:val="auto"/>
            <w:sz w:val="22"/>
            <w:szCs w:val="22"/>
            <w:u w:val="none"/>
            <w:lang w:eastAsia="en-US"/>
          </w:rPr>
          <w:t>ч.1 ст.34</w:t>
        </w:r>
      </w:hyperlink>
      <w:r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Pr="004F22F3">
          <w:rPr>
            <w:rStyle w:val="af5"/>
            <w:rFonts w:ascii="Times New Roman" w:hAnsi="Times New Roman" w:cs="Times New Roman"/>
            <w:color w:val="auto"/>
            <w:sz w:val="22"/>
            <w:szCs w:val="22"/>
            <w:u w:val="none"/>
            <w:lang w:eastAsia="en-US"/>
          </w:rPr>
          <w:t>ч.18</w:t>
        </w:r>
      </w:hyperlink>
      <w:r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w:t>
      </w:r>
      <w:r w:rsidRPr="004F22F3">
        <w:rPr>
          <w:rFonts w:ascii="Times New Roman" w:hAnsi="Times New Roman" w:cs="Times New Roman"/>
          <w:sz w:val="22"/>
          <w:szCs w:val="22"/>
          <w:lang w:eastAsia="en-US"/>
        </w:rPr>
        <w:lastRenderedPageBreak/>
        <w:t xml:space="preserve">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Pr="004F22F3">
          <w:rPr>
            <w:rStyle w:val="af5"/>
            <w:rFonts w:ascii="Times New Roman" w:hAnsi="Times New Roman" w:cs="Times New Roman"/>
            <w:color w:val="auto"/>
            <w:sz w:val="22"/>
            <w:szCs w:val="22"/>
            <w:u w:val="none"/>
            <w:lang w:eastAsia="en-US"/>
          </w:rPr>
          <w:t>37</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 xml:space="preserve">ч.17.1.Федерального закона №44-ФЗ </w:t>
      </w:r>
      <w:r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Pr="004F22F3">
          <w:rPr>
            <w:rStyle w:val="af5"/>
            <w:rFonts w:ascii="Times New Roman" w:hAnsi="Times New Roman" w:cs="Times New Roman"/>
            <w:color w:val="auto"/>
            <w:sz w:val="22"/>
            <w:szCs w:val="22"/>
            <w:u w:val="none"/>
            <w:lang w:eastAsia="en-US"/>
          </w:rPr>
          <w:t>104</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160B21"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0"/>
        <w:jc w:val="center"/>
        <w:rPr>
          <w:rFonts w:ascii="Times New Roman" w:hAnsi="Times New Roman"/>
          <w:sz w:val="22"/>
          <w:szCs w:val="22"/>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0C3523" w:rsidRDefault="000C3523" w:rsidP="000C3523">
      <w:pPr>
        <w:rPr>
          <w:lang w:eastAsia="en-US"/>
        </w:rPr>
      </w:pPr>
    </w:p>
    <w:p w:rsidR="00CE3628" w:rsidRDefault="00CE3628" w:rsidP="000C3523">
      <w:pPr>
        <w:rPr>
          <w:lang w:eastAsia="en-US"/>
        </w:rPr>
      </w:pPr>
    </w:p>
    <w:bookmarkEnd w:id="28"/>
    <w:p w:rsidR="008A784F" w:rsidRDefault="008A784F" w:rsidP="008A784F">
      <w:pPr>
        <w:rPr>
          <w:lang w:eastAsia="en-US"/>
        </w:rPr>
      </w:pPr>
    </w:p>
    <w:p w:rsidR="005A2964" w:rsidRDefault="005A2964" w:rsidP="008A784F">
      <w:pPr>
        <w:rPr>
          <w:lang w:eastAsia="en-US"/>
        </w:rPr>
      </w:pPr>
    </w:p>
    <w:p w:rsidR="008A784F" w:rsidRDefault="008A784F" w:rsidP="00496759">
      <w:pPr>
        <w:pStyle w:val="10"/>
        <w:jc w:val="center"/>
        <w:rPr>
          <w:rFonts w:ascii="Times New Roman" w:hAnsi="Times New Roman"/>
          <w:sz w:val="24"/>
          <w:szCs w:val="24"/>
          <w:lang w:eastAsia="en-US"/>
        </w:rPr>
      </w:pPr>
    </w:p>
    <w:p w:rsidR="00EA51AB" w:rsidRPr="00EA51AB" w:rsidRDefault="00EA51AB" w:rsidP="00EA51AB">
      <w:pPr>
        <w:rPr>
          <w:lang w:eastAsia="en-US"/>
        </w:rPr>
      </w:pPr>
    </w:p>
    <w:p w:rsidR="00496759" w:rsidRDefault="00496759" w:rsidP="00496759">
      <w:pPr>
        <w:pStyle w:val="10"/>
        <w:jc w:val="center"/>
        <w:rPr>
          <w:rFonts w:ascii="Verdana" w:hAnsi="Verdana"/>
          <w:sz w:val="24"/>
          <w:szCs w:val="24"/>
          <w:lang w:eastAsia="en-US"/>
        </w:rPr>
      </w:pPr>
      <w:r w:rsidRPr="00AE1601">
        <w:rPr>
          <w:rFonts w:ascii="Times New Roman" w:hAnsi="Times New Roman"/>
          <w:sz w:val="24"/>
          <w:szCs w:val="24"/>
          <w:lang w:eastAsia="en-US"/>
        </w:rPr>
        <w:lastRenderedPageBreak/>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.ИНФОРМАЦИОННАЯ КАРТА</w:t>
      </w:r>
      <w:r w:rsidRPr="00AE1601">
        <w:rPr>
          <w:rFonts w:ascii="Times New Roman" w:hAnsi="Times New Roman"/>
          <w:sz w:val="24"/>
          <w:szCs w:val="24"/>
        </w:rPr>
        <w:t>ЭЛЕКТРОННОГО АУКЦИОНА</w:t>
      </w:r>
    </w:p>
    <w:p w:rsidR="00496759" w:rsidRPr="005B046F" w:rsidRDefault="00496759" w:rsidP="00496759">
      <w:pPr>
        <w:pStyle w:val="af3"/>
        <w:ind w:left="-284" w:right="-285" w:firstLine="709"/>
        <w:rPr>
          <w:rFonts w:ascii="Times New Roman" w:hAnsi="Times New Roman"/>
          <w:b/>
          <w:color w:val="000000"/>
          <w:sz w:val="24"/>
          <w:szCs w:val="24"/>
        </w:rPr>
      </w:pP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5A2964" w:rsidRDefault="005A2964" w:rsidP="00546AB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РФ, </w:t>
            </w:r>
            <w:r w:rsidR="004B33C5" w:rsidRPr="0059060F">
              <w:rPr>
                <w:rFonts w:ascii="Times New Roman" w:hAnsi="Times New Roman"/>
                <w:sz w:val="24"/>
                <w:szCs w:val="24"/>
                <w:lang w:eastAsia="ru-RU"/>
              </w:rPr>
              <w:t xml:space="preserve">Иркутская область, Усть-Кутский район, р.п. Янталь, </w:t>
            </w:r>
          </w:p>
          <w:p w:rsidR="004B33C5" w:rsidRPr="0059060F" w:rsidRDefault="004B33C5" w:rsidP="00546ABC">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w:t>
            </w:r>
            <w:r w:rsidR="005A2964">
              <w:rPr>
                <w:rFonts w:ascii="Times New Roman" w:hAnsi="Times New Roman"/>
                <w:sz w:val="24"/>
                <w:szCs w:val="24"/>
                <w:lang w:eastAsia="ru-RU"/>
              </w:rPr>
              <w:t xml:space="preserve">РФ, </w:t>
            </w:r>
            <w:r w:rsidRPr="0059060F">
              <w:rPr>
                <w:rFonts w:ascii="Times New Roman" w:hAnsi="Times New Roman"/>
                <w:sz w:val="24"/>
                <w:szCs w:val="24"/>
                <w:lang w:eastAsia="ru-RU"/>
              </w:rPr>
              <w:t>Иркутская область,Усть-Кутский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DC1419"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6302BA" w:rsidRPr="005B046F" w:rsidRDefault="006302BA" w:rsidP="004B33C5">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B56FBB" w:rsidRPr="00C85381" w:rsidRDefault="00B56FBB" w:rsidP="00B56FBB">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Выполнение работ по благоустройству придомовых территорий расположенных по адресу: Иркутская область, Усть-Кутский район,</w:t>
            </w:r>
            <w:r w:rsidR="00A055F4">
              <w:rPr>
                <w:rFonts w:ascii="Times New Roman" w:hAnsi="Times New Roman"/>
                <w:b/>
                <w:sz w:val="24"/>
                <w:szCs w:val="24"/>
                <w:lang w:eastAsia="ru-RU"/>
              </w:rPr>
              <w:t>р.п. Янталь</w:t>
            </w:r>
            <w:r>
              <w:rPr>
                <w:rFonts w:ascii="Times New Roman" w:hAnsi="Times New Roman"/>
                <w:b/>
                <w:sz w:val="24"/>
                <w:szCs w:val="24"/>
                <w:lang w:eastAsia="ru-RU"/>
              </w:rPr>
              <w:t xml:space="preserve"> ул. Энтузиастов д.6 и </w:t>
            </w:r>
            <w:r w:rsidR="00CE3628">
              <w:rPr>
                <w:rFonts w:ascii="Times New Roman" w:hAnsi="Times New Roman"/>
                <w:b/>
                <w:sz w:val="24"/>
                <w:szCs w:val="24"/>
                <w:lang w:eastAsia="ru-RU"/>
              </w:rPr>
              <w:t xml:space="preserve">ул. </w:t>
            </w:r>
            <w:r>
              <w:rPr>
                <w:rFonts w:ascii="Times New Roman" w:hAnsi="Times New Roman"/>
                <w:b/>
                <w:sz w:val="24"/>
                <w:szCs w:val="24"/>
                <w:lang w:eastAsia="ru-RU"/>
              </w:rPr>
              <w:t>Лесная д.9</w:t>
            </w:r>
          </w:p>
          <w:p w:rsidR="00496759" w:rsidRDefault="00496759"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r w:rsidRPr="00792F5C">
              <w:rPr>
                <w:rFonts w:ascii="Times New Roman" w:hAnsi="Times New Roman"/>
                <w:kern w:val="0"/>
                <w:sz w:val="24"/>
                <w:szCs w:val="24"/>
                <w:lang w:eastAsia="ru-RU"/>
              </w:rPr>
              <w:t>(</w:t>
            </w:r>
            <w:r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p w:rsidR="006302BA" w:rsidRPr="00792F5C" w:rsidRDefault="006302BA"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p>
        </w:tc>
      </w:tr>
      <w:tr w:rsidR="00496759" w:rsidRPr="005B046F" w:rsidTr="004A7B3C">
        <w:trPr>
          <w:trHeight w:val="17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B56FBB" w:rsidRPr="00B56FBB" w:rsidRDefault="00496759" w:rsidP="00B56FBB">
            <w:pPr>
              <w:autoSpaceDE w:val="0"/>
              <w:autoSpaceDN w:val="0"/>
              <w:adjustRightInd w:val="0"/>
              <w:spacing w:after="0" w:line="240" w:lineRule="auto"/>
              <w:jc w:val="both"/>
              <w:rPr>
                <w:rFonts w:ascii="Times New Roman" w:hAnsi="Times New Roman"/>
                <w:sz w:val="24"/>
                <w:szCs w:val="24"/>
                <w:lang w:eastAsia="ru-RU"/>
              </w:rPr>
            </w:pPr>
            <w:r w:rsidRPr="00792F5C">
              <w:rPr>
                <w:rFonts w:ascii="Times New Roman" w:hAnsi="Times New Roman"/>
                <w:sz w:val="24"/>
                <w:szCs w:val="24"/>
              </w:rPr>
              <w:t xml:space="preserve">Электронный аукцион на право заключения муниципального контракта </w:t>
            </w:r>
            <w:r w:rsidR="00B56FBB">
              <w:rPr>
                <w:rFonts w:ascii="Times New Roman" w:hAnsi="Times New Roman"/>
                <w:sz w:val="24"/>
                <w:szCs w:val="24"/>
              </w:rPr>
              <w:t xml:space="preserve">на </w:t>
            </w:r>
            <w:r w:rsidR="00B56FBB" w:rsidRPr="00B56FBB">
              <w:rPr>
                <w:rFonts w:ascii="Times New Roman" w:hAnsi="Times New Roman"/>
                <w:sz w:val="24"/>
                <w:szCs w:val="24"/>
              </w:rPr>
              <w:t>в</w:t>
            </w:r>
            <w:r w:rsidR="00B56FBB" w:rsidRPr="00B56FBB">
              <w:rPr>
                <w:rFonts w:ascii="Times New Roman" w:hAnsi="Times New Roman"/>
                <w:sz w:val="24"/>
                <w:szCs w:val="24"/>
                <w:lang w:eastAsia="ru-RU"/>
              </w:rPr>
              <w:t>ыполнение работ по благоустройству придомовых территорий расположенных по адресу: Иркутская область, Усть-Кутский район,</w:t>
            </w:r>
            <w:r w:rsidR="00407703">
              <w:rPr>
                <w:rFonts w:ascii="Times New Roman" w:hAnsi="Times New Roman"/>
                <w:sz w:val="24"/>
                <w:szCs w:val="24"/>
                <w:lang w:eastAsia="ru-RU"/>
              </w:rPr>
              <w:t xml:space="preserve"> </w:t>
            </w:r>
            <w:r w:rsidR="00A055F4">
              <w:rPr>
                <w:rFonts w:ascii="Times New Roman" w:hAnsi="Times New Roman"/>
                <w:sz w:val="24"/>
                <w:szCs w:val="24"/>
                <w:lang w:eastAsia="ru-RU"/>
              </w:rPr>
              <w:t>р.п. Янталь</w:t>
            </w:r>
            <w:r w:rsidR="00B56FBB" w:rsidRPr="00B56FBB">
              <w:rPr>
                <w:rFonts w:ascii="Times New Roman" w:hAnsi="Times New Roman"/>
                <w:sz w:val="24"/>
                <w:szCs w:val="24"/>
                <w:lang w:eastAsia="ru-RU"/>
              </w:rPr>
              <w:t xml:space="preserve"> ул. Энтузиастов д.6 и </w:t>
            </w:r>
            <w:r w:rsidR="00CE3628">
              <w:rPr>
                <w:rFonts w:ascii="Times New Roman" w:hAnsi="Times New Roman"/>
                <w:sz w:val="24"/>
                <w:szCs w:val="24"/>
                <w:lang w:eastAsia="ru-RU"/>
              </w:rPr>
              <w:t xml:space="preserve">ул. </w:t>
            </w:r>
            <w:r w:rsidR="00B56FBB" w:rsidRPr="00B56FBB">
              <w:rPr>
                <w:rFonts w:ascii="Times New Roman" w:hAnsi="Times New Roman"/>
                <w:sz w:val="24"/>
                <w:szCs w:val="24"/>
                <w:lang w:eastAsia="ru-RU"/>
              </w:rPr>
              <w:t>Лесная д.9</w:t>
            </w:r>
          </w:p>
          <w:p w:rsidR="00496759" w:rsidRPr="00792F5C" w:rsidRDefault="00496759" w:rsidP="005D10C2">
            <w:pPr>
              <w:spacing w:after="0" w:line="240" w:lineRule="auto"/>
              <w:jc w:val="both"/>
              <w:rPr>
                <w:b/>
                <w:sz w:val="24"/>
                <w:szCs w:val="24"/>
                <w:lang w:eastAsia="ru-RU"/>
              </w:rPr>
            </w:pPr>
          </w:p>
        </w:tc>
      </w:tr>
      <w:tr w:rsidR="00496759" w:rsidRPr="005B046F" w:rsidTr="00EE2DBF">
        <w:trPr>
          <w:trHeight w:val="92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Pr="00792F5C" w:rsidRDefault="004B33C5" w:rsidP="004B33C5">
            <w:pPr>
              <w:tabs>
                <w:tab w:val="num" w:pos="0"/>
              </w:tabs>
              <w:spacing w:after="0" w:line="240" w:lineRule="auto"/>
              <w:ind w:right="-284"/>
              <w:rPr>
                <w:rFonts w:ascii="Times New Roman" w:hAnsi="Times New Roman"/>
                <w:sz w:val="24"/>
                <w:szCs w:val="24"/>
              </w:rPr>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tc>
      </w:tr>
      <w:tr w:rsidR="00496759" w:rsidRPr="005B046F" w:rsidTr="00EE2DBF">
        <w:trPr>
          <w:trHeight w:val="48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Pr="005B046F" w:rsidRDefault="00496759" w:rsidP="00EE2DBF">
            <w:pPr>
              <w:spacing w:after="0" w:line="240" w:lineRule="auto"/>
              <w:rPr>
                <w:rFonts w:ascii="Times New Roman" w:hAnsi="Times New Roman"/>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D05F2" w:rsidRDefault="00496759" w:rsidP="00DC73BD">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p w:rsidR="008A784F" w:rsidRPr="005B046F" w:rsidRDefault="008A784F" w:rsidP="00DC73BD">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vAlign w:val="center"/>
          </w:tcPr>
          <w:p w:rsidR="00B97AA0" w:rsidRPr="00A12AA9" w:rsidRDefault="00B97AA0" w:rsidP="00B97AA0">
            <w:pPr>
              <w:spacing w:after="0" w:line="240" w:lineRule="auto"/>
              <w:rPr>
                <w:rFonts w:ascii="Times New Roman" w:hAnsi="Times New Roman"/>
                <w:b/>
                <w:color w:val="002060"/>
              </w:rPr>
            </w:pPr>
            <w:r w:rsidRPr="00A12AA9">
              <w:rPr>
                <w:rFonts w:ascii="Times New Roman" w:hAnsi="Times New Roman"/>
                <w:b/>
                <w:color w:val="383838"/>
                <w:shd w:val="clear" w:color="auto" w:fill="FAFAFA"/>
              </w:rPr>
              <w:t>203381801930338180100100250004211244</w:t>
            </w:r>
          </w:p>
          <w:p w:rsidR="00B97AA0" w:rsidRPr="00E04725" w:rsidRDefault="00B97AA0" w:rsidP="00B97AA0">
            <w:pPr>
              <w:spacing w:after="0" w:line="240" w:lineRule="auto"/>
              <w:rPr>
                <w:rFonts w:ascii="Times New Roman" w:hAnsi="Times New Roman"/>
                <w:color w:val="002060"/>
                <w:sz w:val="24"/>
                <w:szCs w:val="24"/>
              </w:rPr>
            </w:pPr>
          </w:p>
          <w:p w:rsidR="008A784F" w:rsidRPr="00792F5C" w:rsidRDefault="008A784F" w:rsidP="00B56FBB">
            <w:pPr>
              <w:suppressAutoHyphens w:val="0"/>
              <w:spacing w:after="0" w:line="240" w:lineRule="auto"/>
              <w:rPr>
                <w:rFonts w:ascii="Times New Roman" w:hAnsi="Times New Roman"/>
                <w:kern w:val="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Pr="001F3928" w:rsidRDefault="00496759" w:rsidP="00114D80">
            <w:pPr>
              <w:spacing w:after="0" w:line="240" w:lineRule="auto"/>
              <w:ind w:right="33"/>
              <w:jc w:val="both"/>
              <w:rPr>
                <w:rFonts w:ascii="Times New Roman" w:hAnsi="Times New Roman"/>
                <w:b/>
                <w:color w:val="000000"/>
                <w:sz w:val="24"/>
                <w:szCs w:val="24"/>
                <w:lang w:eastAsia="ru-RU"/>
              </w:rPr>
            </w:pPr>
            <w:r w:rsidRPr="001F3928">
              <w:rPr>
                <w:rFonts w:ascii="Times New Roman" w:hAnsi="Times New Roman"/>
                <w:color w:val="000000"/>
                <w:sz w:val="24"/>
                <w:szCs w:val="24"/>
                <w:lang w:eastAsia="ru-RU"/>
              </w:rPr>
              <w:t>Подача заявок на участие в электронном аукционе заканчивается</w:t>
            </w:r>
            <w:r w:rsidR="00A5581C">
              <w:rPr>
                <w:rFonts w:ascii="Times New Roman" w:hAnsi="Times New Roman"/>
                <w:color w:val="000000"/>
                <w:sz w:val="24"/>
                <w:szCs w:val="24"/>
                <w:lang w:eastAsia="ru-RU"/>
              </w:rPr>
              <w:t xml:space="preserve">  </w:t>
            </w:r>
            <w:r w:rsidR="00114D80">
              <w:rPr>
                <w:rFonts w:ascii="Times New Roman" w:hAnsi="Times New Roman"/>
                <w:b/>
                <w:color w:val="000000"/>
                <w:sz w:val="24"/>
                <w:szCs w:val="24"/>
                <w:highlight w:val="yellow"/>
                <w:lang w:eastAsia="ru-RU"/>
              </w:rPr>
              <w:t>20</w:t>
            </w:r>
            <w:r w:rsidR="00405219">
              <w:rPr>
                <w:rFonts w:ascii="Times New Roman" w:hAnsi="Times New Roman"/>
                <w:b/>
                <w:color w:val="000000"/>
                <w:sz w:val="24"/>
                <w:szCs w:val="24"/>
                <w:highlight w:val="yellow"/>
                <w:lang w:eastAsia="ru-RU"/>
              </w:rPr>
              <w:t xml:space="preserve"> апреля </w:t>
            </w:r>
            <w:r w:rsidR="00405219">
              <w:rPr>
                <w:rFonts w:ascii="Times New Roman" w:hAnsi="Times New Roman"/>
                <w:b/>
                <w:sz w:val="24"/>
                <w:szCs w:val="24"/>
                <w:highlight w:val="yellow"/>
                <w:lang w:eastAsia="ru-RU"/>
              </w:rPr>
              <w:t>20</w:t>
            </w:r>
            <w:r w:rsidR="00792F5C" w:rsidRPr="00405219">
              <w:rPr>
                <w:rFonts w:ascii="Times New Roman" w:hAnsi="Times New Roman"/>
                <w:b/>
                <w:sz w:val="24"/>
                <w:szCs w:val="24"/>
                <w:highlight w:val="yellow"/>
                <w:lang w:eastAsia="ru-RU"/>
              </w:rPr>
              <w:t>20г.</w:t>
            </w:r>
            <w:r w:rsidR="00792F5C" w:rsidRPr="00792F5C">
              <w:rPr>
                <w:rFonts w:ascii="Times New Roman" w:hAnsi="Times New Roman"/>
                <w:b/>
                <w:sz w:val="24"/>
                <w:szCs w:val="24"/>
                <w:lang w:eastAsia="ru-RU"/>
              </w:rPr>
              <w:t xml:space="preserve"> в 09</w:t>
            </w:r>
            <w:r w:rsidRPr="00792F5C">
              <w:rPr>
                <w:rFonts w:ascii="Times New Roman" w:hAnsi="Times New Roman"/>
                <w:b/>
                <w:sz w:val="24"/>
                <w:szCs w:val="24"/>
                <w:lang w:eastAsia="ru-RU"/>
              </w:rPr>
              <w:t>:00 часов</w:t>
            </w:r>
            <w:r w:rsidRPr="00792F5C">
              <w:rPr>
                <w:rFonts w:ascii="Times New Roman" w:hAnsi="Times New Roman"/>
                <w:sz w:val="24"/>
                <w:szCs w:val="24"/>
                <w:lang w:eastAsia="ru-RU"/>
              </w:rPr>
              <w:t xml:space="preserve"> (время местное).</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792F5C"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792F5C">
              <w:rPr>
                <w:rFonts w:ascii="Times New Roman" w:hAnsi="Times New Roman"/>
                <w:kern w:val="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792F5C" w:rsidRDefault="008E177D" w:rsidP="00114D80">
            <w:pPr>
              <w:spacing w:after="120" w:line="240" w:lineRule="auto"/>
              <w:ind w:right="33"/>
              <w:jc w:val="both"/>
              <w:rPr>
                <w:rFonts w:ascii="Times New Roman" w:hAnsi="Times New Roman"/>
                <w:sz w:val="24"/>
                <w:szCs w:val="24"/>
                <w:lang w:eastAsia="ru-RU"/>
              </w:rPr>
            </w:pPr>
            <w:r w:rsidRPr="00792F5C">
              <w:rPr>
                <w:rFonts w:ascii="Times New Roman" w:hAnsi="Times New Roman"/>
                <w:lang w:eastAsia="ru-RU"/>
              </w:rPr>
              <w:t xml:space="preserve">      Рассмотрение заявок на участие в электронном аукционе  заканчивается:</w:t>
            </w:r>
            <w:r w:rsidR="00A5581C">
              <w:rPr>
                <w:rFonts w:ascii="Times New Roman" w:hAnsi="Times New Roman"/>
                <w:lang w:eastAsia="ru-RU"/>
              </w:rPr>
              <w:t xml:space="preserve">  </w:t>
            </w:r>
            <w:r w:rsidR="00114D80">
              <w:rPr>
                <w:rFonts w:ascii="Times New Roman" w:hAnsi="Times New Roman"/>
                <w:b/>
                <w:highlight w:val="yellow"/>
                <w:lang w:eastAsia="ru-RU"/>
              </w:rPr>
              <w:t>21</w:t>
            </w:r>
            <w:r w:rsidR="00405219" w:rsidRPr="00405219">
              <w:rPr>
                <w:rFonts w:ascii="Times New Roman" w:hAnsi="Times New Roman"/>
                <w:b/>
                <w:highlight w:val="yellow"/>
                <w:lang w:eastAsia="ru-RU"/>
              </w:rPr>
              <w:t xml:space="preserve"> апреля</w:t>
            </w:r>
            <w:r w:rsidR="00945053">
              <w:rPr>
                <w:rFonts w:ascii="Times New Roman" w:hAnsi="Times New Roman"/>
                <w:b/>
                <w:highlight w:val="yellow"/>
                <w:lang w:eastAsia="ru-RU"/>
              </w:rPr>
              <w:t xml:space="preserve">  </w:t>
            </w:r>
            <w:r w:rsidR="00792F5C" w:rsidRPr="00405219">
              <w:rPr>
                <w:rFonts w:ascii="Times New Roman" w:hAnsi="Times New Roman"/>
                <w:b/>
                <w:highlight w:val="yellow"/>
                <w:lang w:eastAsia="ru-RU"/>
              </w:rPr>
              <w:t>2020</w:t>
            </w:r>
            <w:r w:rsidRPr="00405219">
              <w:rPr>
                <w:rFonts w:ascii="Times New Roman" w:hAnsi="Times New Roman"/>
                <w:b/>
                <w:highlight w:val="yellow"/>
                <w:lang w:eastAsia="ru-RU"/>
              </w:rPr>
              <w:t>г.</w:t>
            </w:r>
          </w:p>
        </w:tc>
      </w:tr>
      <w:tr w:rsidR="00496759" w:rsidRPr="00792F5C"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405219" w:rsidRDefault="008E177D" w:rsidP="008E177D">
            <w:pPr>
              <w:spacing w:after="0" w:line="240" w:lineRule="auto"/>
              <w:ind w:left="57"/>
              <w:jc w:val="both"/>
              <w:rPr>
                <w:rFonts w:ascii="Times New Roman" w:hAnsi="Times New Roman"/>
                <w:b/>
                <w:lang w:eastAsia="ru-RU"/>
              </w:rPr>
            </w:pPr>
            <w:r w:rsidRPr="00792F5C">
              <w:rPr>
                <w:rFonts w:ascii="Times New Roman" w:hAnsi="Times New Roman"/>
                <w:lang w:eastAsia="ru-RU"/>
              </w:rPr>
              <w:t xml:space="preserve">Электронный аукцион проводится на ЭТП </w:t>
            </w:r>
            <w:r w:rsidR="00A5581C">
              <w:rPr>
                <w:rFonts w:ascii="Times New Roman" w:hAnsi="Times New Roman"/>
                <w:lang w:eastAsia="ru-RU"/>
              </w:rPr>
              <w:t xml:space="preserve"> </w:t>
            </w:r>
            <w:r w:rsidR="00114D80">
              <w:rPr>
                <w:rFonts w:ascii="Times New Roman" w:hAnsi="Times New Roman"/>
                <w:b/>
                <w:highlight w:val="yellow"/>
                <w:lang w:eastAsia="ru-RU"/>
              </w:rPr>
              <w:t>22</w:t>
            </w:r>
            <w:r w:rsidR="00405219" w:rsidRPr="00405219">
              <w:rPr>
                <w:rFonts w:ascii="Times New Roman" w:hAnsi="Times New Roman"/>
                <w:b/>
                <w:highlight w:val="yellow"/>
                <w:lang w:eastAsia="ru-RU"/>
              </w:rPr>
              <w:t xml:space="preserve"> апреля</w:t>
            </w:r>
            <w:r w:rsidR="00792F5C" w:rsidRPr="00405219">
              <w:rPr>
                <w:rFonts w:ascii="Times New Roman" w:hAnsi="Times New Roman"/>
                <w:b/>
                <w:highlight w:val="yellow"/>
                <w:lang w:eastAsia="ru-RU"/>
              </w:rPr>
              <w:t xml:space="preserve"> 2020</w:t>
            </w:r>
            <w:r w:rsidRPr="00405219">
              <w:rPr>
                <w:rFonts w:ascii="Times New Roman" w:hAnsi="Times New Roman"/>
                <w:b/>
                <w:highlight w:val="yellow"/>
                <w:lang w:eastAsia="ru-RU"/>
              </w:rPr>
              <w:t>г.</w:t>
            </w:r>
          </w:p>
          <w:p w:rsidR="008E177D" w:rsidRPr="00792F5C"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792F5C">
              <w:rPr>
                <w:rFonts w:ascii="Times New Roman" w:hAnsi="Times New Roman"/>
                <w:bCs/>
                <w:kern w:val="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Pr="00792F5C" w:rsidRDefault="008E177D" w:rsidP="008E177D">
            <w:pPr>
              <w:spacing w:after="0" w:line="240" w:lineRule="auto"/>
              <w:ind w:right="33"/>
              <w:jc w:val="both"/>
              <w:rPr>
                <w:rFonts w:ascii="Times New Roman" w:hAnsi="Times New Roman"/>
                <w:i/>
                <w:sz w:val="24"/>
                <w:szCs w:val="24"/>
                <w:lang w:eastAsia="ru-RU"/>
              </w:rPr>
            </w:pPr>
            <w:r w:rsidRPr="00792F5C">
              <w:rPr>
                <w:rFonts w:ascii="Times New Roman" w:hAnsi="Times New Roman"/>
                <w:bCs/>
                <w:kern w:val="0"/>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B56FBB" w:rsidRPr="00E25DB9" w:rsidRDefault="003B6FB8" w:rsidP="00E25DB9">
            <w:pPr>
              <w:pStyle w:val="af3"/>
              <w:jc w:val="both"/>
              <w:rPr>
                <w:rFonts w:ascii="Times New Roman" w:hAnsi="Times New Roman"/>
                <w:b/>
                <w:color w:val="002060"/>
                <w:sz w:val="24"/>
                <w:szCs w:val="24"/>
                <w:lang w:eastAsia="ru-RU"/>
              </w:rPr>
            </w:pPr>
            <w:r w:rsidRPr="00E25DB9">
              <w:rPr>
                <w:rFonts w:ascii="Times New Roman" w:hAnsi="Times New Roman"/>
                <w:b/>
                <w:color w:val="002060"/>
              </w:rPr>
              <w:t>Средства федерального бюджета, средства бюджета Иркутской области, средства бюджета Янтальского муниципального образования</w:t>
            </w:r>
            <w:r w:rsidR="000E03CC" w:rsidRPr="00E25DB9">
              <w:rPr>
                <w:rFonts w:ascii="Times New Roman" w:hAnsi="Times New Roman"/>
                <w:b/>
                <w:color w:val="002060"/>
              </w:rPr>
              <w:t>.</w:t>
            </w:r>
          </w:p>
        </w:tc>
      </w:tr>
      <w:tr w:rsidR="00496759" w:rsidRPr="005B046F" w:rsidTr="00EE2DBF">
        <w:trPr>
          <w:trHeight w:val="571"/>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Pr="00405219" w:rsidRDefault="00B56FBB" w:rsidP="00B56FBB">
            <w:pPr>
              <w:spacing w:after="0" w:line="240" w:lineRule="auto"/>
              <w:ind w:right="33"/>
              <w:jc w:val="both"/>
              <w:rPr>
                <w:rFonts w:ascii="Times New Roman" w:hAnsi="Times New Roman"/>
                <w:b/>
                <w:color w:val="000000"/>
                <w:sz w:val="24"/>
                <w:szCs w:val="24"/>
              </w:rPr>
            </w:pPr>
            <w:r w:rsidRPr="00405219">
              <w:rPr>
                <w:rFonts w:ascii="Times New Roman" w:hAnsi="Times New Roman"/>
                <w:b/>
                <w:color w:val="000000"/>
                <w:sz w:val="24"/>
                <w:szCs w:val="24"/>
              </w:rPr>
              <w:t>5 399</w:t>
            </w:r>
            <w:r w:rsidR="00D02755">
              <w:rPr>
                <w:rFonts w:ascii="Times New Roman" w:hAnsi="Times New Roman"/>
                <w:b/>
                <w:color w:val="000000"/>
                <w:sz w:val="24"/>
                <w:szCs w:val="24"/>
              </w:rPr>
              <w:t> </w:t>
            </w:r>
            <w:r w:rsidRPr="00405219">
              <w:rPr>
                <w:rFonts w:ascii="Times New Roman" w:hAnsi="Times New Roman"/>
                <w:b/>
                <w:color w:val="000000"/>
                <w:sz w:val="24"/>
                <w:szCs w:val="24"/>
              </w:rPr>
              <w:t>520</w:t>
            </w:r>
            <w:r w:rsidR="00D02755">
              <w:rPr>
                <w:rFonts w:ascii="Times New Roman" w:hAnsi="Times New Roman"/>
                <w:b/>
                <w:color w:val="000000"/>
                <w:sz w:val="24"/>
                <w:szCs w:val="24"/>
              </w:rPr>
              <w:t xml:space="preserve"> </w:t>
            </w:r>
            <w:r w:rsidR="00496759" w:rsidRPr="00405219">
              <w:rPr>
                <w:rFonts w:ascii="Times New Roman" w:hAnsi="Times New Roman"/>
                <w:b/>
                <w:color w:val="000000"/>
                <w:sz w:val="24"/>
                <w:szCs w:val="24"/>
              </w:rPr>
              <w:t>(</w:t>
            </w:r>
            <w:r w:rsidR="007F5030" w:rsidRPr="00405219">
              <w:rPr>
                <w:rFonts w:ascii="Times New Roman" w:hAnsi="Times New Roman"/>
                <w:b/>
                <w:color w:val="000000"/>
                <w:sz w:val="24"/>
                <w:szCs w:val="24"/>
              </w:rPr>
              <w:t>пять миллионов триста девяносто</w:t>
            </w:r>
            <w:r w:rsidRPr="00405219">
              <w:rPr>
                <w:rFonts w:ascii="Times New Roman" w:hAnsi="Times New Roman"/>
                <w:b/>
                <w:color w:val="000000"/>
                <w:sz w:val="24"/>
                <w:szCs w:val="24"/>
              </w:rPr>
              <w:t xml:space="preserve"> девять тысяч пятьсот двадцать</w:t>
            </w:r>
            <w:r w:rsidR="00496759" w:rsidRPr="00405219">
              <w:rPr>
                <w:rFonts w:ascii="Times New Roman" w:hAnsi="Times New Roman"/>
                <w:b/>
                <w:color w:val="000000"/>
                <w:sz w:val="24"/>
                <w:szCs w:val="24"/>
              </w:rPr>
              <w:t>)</w:t>
            </w:r>
            <w:r w:rsidR="00D02755">
              <w:rPr>
                <w:rFonts w:ascii="Times New Roman" w:hAnsi="Times New Roman"/>
                <w:b/>
                <w:color w:val="000000"/>
                <w:sz w:val="24"/>
                <w:szCs w:val="24"/>
              </w:rPr>
              <w:t xml:space="preserve">  </w:t>
            </w:r>
            <w:r w:rsidR="005D10C2" w:rsidRPr="00405219">
              <w:rPr>
                <w:rFonts w:ascii="Times New Roman" w:hAnsi="Times New Roman"/>
                <w:b/>
                <w:color w:val="000000"/>
                <w:sz w:val="24"/>
                <w:szCs w:val="24"/>
              </w:rPr>
              <w:t>рублей 00 коп.</w:t>
            </w:r>
          </w:p>
        </w:tc>
      </w:tr>
      <w:tr w:rsidR="00496759" w:rsidRPr="005B046F" w:rsidTr="00EE2DBF">
        <w:trPr>
          <w:trHeight w:val="70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0E03CC" w:rsidRPr="000E03CC" w:rsidRDefault="000E03CC" w:rsidP="000E03CC">
            <w:pPr>
              <w:pStyle w:val="af3"/>
              <w:rPr>
                <w:rFonts w:ascii="Times New Roman" w:hAnsi="Times New Roman"/>
                <w:sz w:val="24"/>
                <w:szCs w:val="24"/>
              </w:rPr>
            </w:pPr>
            <w:r w:rsidRPr="000E03CC">
              <w:rPr>
                <w:rFonts w:ascii="Times New Roman" w:hAnsi="Times New Roman"/>
                <w:sz w:val="24"/>
                <w:szCs w:val="24"/>
              </w:rPr>
              <w:t xml:space="preserve">Начальная (максимальная) цена контракта (лота) </w:t>
            </w:r>
          </w:p>
          <w:p w:rsidR="00496759" w:rsidRPr="000E03CC" w:rsidRDefault="000E03CC" w:rsidP="000E03CC">
            <w:pPr>
              <w:pStyle w:val="af3"/>
              <w:rPr>
                <w:rFonts w:ascii="Times New Roman" w:hAnsi="Times New Roman"/>
                <w:sz w:val="24"/>
                <w:szCs w:val="24"/>
              </w:rPr>
            </w:pPr>
            <w:r w:rsidRPr="000E03CC">
              <w:rPr>
                <w:rStyle w:val="blk"/>
                <w:rFonts w:ascii="Times New Roman" w:hAnsi="Times New Roman"/>
                <w:sz w:val="24"/>
                <w:szCs w:val="24"/>
              </w:rPr>
              <w:t>НМЦК приводится в соответствии с расчетом и обоснованием заказчика</w:t>
            </w:r>
          </w:p>
        </w:tc>
        <w:tc>
          <w:tcPr>
            <w:tcW w:w="6095" w:type="dxa"/>
          </w:tcPr>
          <w:p w:rsidR="00BF5F9F" w:rsidRPr="00405219" w:rsidRDefault="000E03CC" w:rsidP="000E03CC">
            <w:pPr>
              <w:pStyle w:val="af3"/>
              <w:jc w:val="both"/>
              <w:rPr>
                <w:rFonts w:ascii="Times New Roman" w:hAnsi="Times New Roman"/>
              </w:rPr>
            </w:pPr>
            <w:r w:rsidRPr="00405219">
              <w:rPr>
                <w:rFonts w:ascii="Times New Roman" w:hAnsi="Times New Roman"/>
              </w:rPr>
              <w:t xml:space="preserve">Начальная (максимальная) цена контракта: </w:t>
            </w:r>
          </w:p>
          <w:p w:rsidR="007F5030" w:rsidRPr="00405219" w:rsidRDefault="007F5030" w:rsidP="000E03CC">
            <w:pPr>
              <w:pStyle w:val="af3"/>
              <w:jc w:val="both"/>
              <w:rPr>
                <w:rFonts w:ascii="Times New Roman" w:hAnsi="Times New Roman"/>
              </w:rPr>
            </w:pPr>
            <w:r w:rsidRPr="00405219">
              <w:rPr>
                <w:rFonts w:ascii="Times New Roman" w:hAnsi="Times New Roman"/>
                <w:b/>
                <w:color w:val="000000"/>
              </w:rPr>
              <w:t>5 399 520 (пять миллионов триста девяносто девять тысяч пятьсот двадцать) рублей 00 коп.</w:t>
            </w:r>
          </w:p>
          <w:p w:rsidR="000E03CC" w:rsidRPr="00405219" w:rsidRDefault="000E03CC" w:rsidP="000E03CC">
            <w:pPr>
              <w:pStyle w:val="af3"/>
              <w:jc w:val="both"/>
              <w:rPr>
                <w:rFonts w:ascii="Times New Roman" w:hAnsi="Times New Roman"/>
              </w:rPr>
            </w:pPr>
            <w:r w:rsidRPr="00405219">
              <w:rPr>
                <w:rFonts w:ascii="Times New Roman" w:hAnsi="Times New Roman"/>
              </w:rPr>
              <w:t xml:space="preserve">«Шаг аукциона» </w:t>
            </w:r>
            <w:r w:rsidRPr="00405219">
              <w:rPr>
                <w:rFonts w:ascii="Times New Roman" w:hAnsi="Times New Roman"/>
                <w:sz w:val="23"/>
                <w:szCs w:val="23"/>
                <w:shd w:val="clear" w:color="auto" w:fill="FFFFFF"/>
              </w:rPr>
              <w:t>составляет от 0,5 процента до 5 процентов начальной (максимальной) цены контракта</w:t>
            </w:r>
            <w:r w:rsidRPr="00405219">
              <w:rPr>
                <w:rFonts w:ascii="Times New Roman" w:hAnsi="Times New Roman"/>
              </w:rPr>
              <w:t>.</w:t>
            </w:r>
          </w:p>
          <w:p w:rsidR="000E03CC" w:rsidRPr="00405219" w:rsidRDefault="000E03CC" w:rsidP="000E03CC">
            <w:pPr>
              <w:pStyle w:val="af3"/>
              <w:jc w:val="both"/>
              <w:rPr>
                <w:rFonts w:ascii="Times New Roman" w:hAnsi="Times New Roman"/>
              </w:rPr>
            </w:pPr>
            <w:r w:rsidRPr="00405219">
              <w:rPr>
                <w:rFonts w:ascii="Times New Roman" w:hAnsi="Times New Roman"/>
              </w:rPr>
              <w:t>Обоснование начальной (максимальной) цены контракта:</w:t>
            </w:r>
          </w:p>
          <w:p w:rsidR="008E177D" w:rsidRPr="00405219" w:rsidRDefault="000E03CC" w:rsidP="000E03CC">
            <w:pPr>
              <w:pStyle w:val="af3"/>
              <w:jc w:val="both"/>
              <w:rPr>
                <w:rFonts w:ascii="Times New Roman" w:hAnsi="Times New Roman"/>
              </w:rPr>
            </w:pPr>
            <w:r w:rsidRPr="00405219">
              <w:rPr>
                <w:rFonts w:ascii="Times New Roman" w:hAnsi="Times New Roman"/>
              </w:rPr>
              <w:t>Начальная (максимальная) цена контракта определена проектно- сметным методом (Приложение №1 документации об электронном аукционе).</w:t>
            </w:r>
          </w:p>
          <w:p w:rsidR="000E03CC" w:rsidRPr="00405219" w:rsidRDefault="000E03CC" w:rsidP="000E03CC">
            <w:pPr>
              <w:pStyle w:val="af3"/>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BF5F9F" w:rsidRPr="00BF5F9F" w:rsidRDefault="00B94FAA" w:rsidP="00BF5F9F">
            <w:pPr>
              <w:tabs>
                <w:tab w:val="left" w:pos="36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F5F9F" w:rsidRPr="00BF5F9F">
              <w:rPr>
                <w:rFonts w:ascii="Times New Roman" w:hAnsi="Times New Roman"/>
                <w:sz w:val="24"/>
                <w:szCs w:val="24"/>
                <w:lang w:eastAsia="ru-RU"/>
              </w:rPr>
              <w:t>Цена Контракта включает в себя стоимость материалов,  используемых при производстве работ, расходы по обеспечению гарантийных обязательств (гарантия на выполненные работы), расходы по доставке материалов и оборудования до места выполнения работ, расходы по вывозу мусора и его утилизации, расходы по эксплуатации машин и оборудования, применяемых в процессе производства работ, транспортные, погрузочно-разгрузочные расходы, оплата труда работников, страхование, уплату  налогов, сборов и других обязательных платежей, связанных исполнением обязательств по настоящему Контракту.</w:t>
            </w:r>
          </w:p>
          <w:p w:rsidR="00D27CEA" w:rsidRPr="00BF5F9F" w:rsidRDefault="00D27CEA" w:rsidP="00D27CEA">
            <w:pPr>
              <w:widowControl w:val="0"/>
              <w:spacing w:after="0" w:line="240" w:lineRule="auto"/>
              <w:contextualSpacing/>
              <w:jc w:val="both"/>
              <w:rPr>
                <w:rFonts w:ascii="Times New Roman" w:hAnsi="Times New Roman"/>
                <w:sz w:val="24"/>
                <w:szCs w:val="24"/>
              </w:rPr>
            </w:pPr>
            <w:r w:rsidRPr="00BF5F9F">
              <w:rPr>
                <w:rFonts w:ascii="Times New Roman" w:hAnsi="Times New Roman"/>
                <w:sz w:val="24"/>
                <w:szCs w:val="24"/>
              </w:rPr>
              <w:t xml:space="preserve">          Цена Контракта включает в себя стоимость услуг, связанных с исполнением настоящего Контракта, а также сумму всех налогов, сборов, таможенных пошлин и иных обязательных платежей, предусмотренных законодательством Российской Федерации. </w:t>
            </w:r>
          </w:p>
          <w:p w:rsidR="00D27CEA" w:rsidRPr="00BF5F9F" w:rsidRDefault="00D27CEA" w:rsidP="00D27CEA">
            <w:pPr>
              <w:widowControl w:val="0"/>
              <w:spacing w:after="0" w:line="240" w:lineRule="auto"/>
              <w:contextualSpacing/>
              <w:jc w:val="both"/>
              <w:rPr>
                <w:rFonts w:ascii="Times New Roman" w:hAnsi="Times New Roman"/>
                <w:sz w:val="24"/>
                <w:szCs w:val="24"/>
              </w:rPr>
            </w:pPr>
            <w:r w:rsidRPr="00BF5F9F">
              <w:rPr>
                <w:rFonts w:ascii="Times New Roman" w:hAnsi="Times New Roman"/>
                <w:sz w:val="24"/>
                <w:szCs w:val="24"/>
              </w:rPr>
              <w:lastRenderedPageBreak/>
              <w:t xml:space="preserve">         Цена Контракта является твердой и определена на весь срок его исполнения. Цена Контракта может быть изменена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71258A" w:rsidRDefault="00D27CEA" w:rsidP="003B6FB8">
            <w:pPr>
              <w:widowControl w:val="0"/>
              <w:spacing w:after="0" w:line="240" w:lineRule="auto"/>
              <w:contextualSpacing/>
              <w:jc w:val="both"/>
              <w:rPr>
                <w:rStyle w:val="af4"/>
                <w:rFonts w:ascii="Times New Roman" w:hAnsi="Times New Roman"/>
              </w:rPr>
            </w:pPr>
            <w:r w:rsidRPr="00BF5F9F">
              <w:rPr>
                <w:rFonts w:ascii="Times New Roman" w:hAnsi="Times New Roman"/>
                <w:b/>
                <w:sz w:val="24"/>
                <w:szCs w:val="24"/>
              </w:rPr>
              <w:t>Источник финансирования</w:t>
            </w:r>
            <w:r w:rsidRPr="00BF5F9F">
              <w:rPr>
                <w:rFonts w:ascii="Times New Roman" w:hAnsi="Times New Roman"/>
                <w:sz w:val="24"/>
                <w:szCs w:val="24"/>
              </w:rPr>
              <w:t xml:space="preserve"> –</w:t>
            </w:r>
            <w:r w:rsidR="0054069E">
              <w:rPr>
                <w:rFonts w:ascii="Times New Roman" w:hAnsi="Times New Roman"/>
                <w:sz w:val="24"/>
                <w:szCs w:val="24"/>
              </w:rPr>
              <w:t xml:space="preserve">  </w:t>
            </w:r>
            <w:r w:rsidR="003B6FB8" w:rsidRPr="00BF5F9F">
              <w:rPr>
                <w:rStyle w:val="af4"/>
                <w:rFonts w:ascii="Times New Roman" w:hAnsi="Times New Roman"/>
                <w:sz w:val="24"/>
                <w:szCs w:val="24"/>
              </w:rPr>
              <w:t>Средства федерального бюджета, средства бюджета Иркутской области, средства бюджета Янтальского муниципального образования.</w:t>
            </w:r>
          </w:p>
          <w:p w:rsidR="003B6FB8" w:rsidRPr="0071258A" w:rsidRDefault="003B6FB8" w:rsidP="003B6FB8">
            <w:pPr>
              <w:widowControl w:val="0"/>
              <w:spacing w:after="0" w:line="240" w:lineRule="auto"/>
              <w:contextualSpacing/>
              <w:jc w:val="both"/>
              <w:rPr>
                <w:rFonts w:ascii="Times New Roman" w:hAnsi="Times New Roman"/>
                <w:sz w:val="24"/>
                <w:szCs w:val="24"/>
                <w:highlight w:val="yellow"/>
                <w:lang w:eastAsia="ru-RU"/>
              </w:rPr>
            </w:pPr>
          </w:p>
        </w:tc>
      </w:tr>
      <w:tr w:rsidR="00496759" w:rsidRPr="005B046F" w:rsidTr="00BF5F9F">
        <w:trPr>
          <w:trHeight w:val="3715"/>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854BFE" w:rsidRPr="00854BFE" w:rsidRDefault="00854BFE" w:rsidP="00BF5F9F">
            <w:pPr>
              <w:pStyle w:val="af3"/>
              <w:ind w:firstLine="567"/>
              <w:jc w:val="both"/>
              <w:rPr>
                <w:rFonts w:ascii="Times New Roman" w:hAnsi="Times New Roman"/>
                <w:b/>
                <w:color w:val="002060"/>
                <w:sz w:val="24"/>
                <w:szCs w:val="24"/>
              </w:rPr>
            </w:pPr>
            <w:r w:rsidRPr="00854BFE">
              <w:rPr>
                <w:rFonts w:ascii="Times New Roman" w:hAnsi="Times New Roman"/>
                <w:b/>
                <w:color w:val="002060"/>
                <w:sz w:val="24"/>
                <w:szCs w:val="24"/>
              </w:rPr>
              <w:t xml:space="preserve">Начало  выполнения работ со дня заключения Контракта; срок исполнения Подрядчиком своих обязательств по настоящему контракту в полном объеме  не </w:t>
            </w:r>
            <w:r w:rsidR="00D02755">
              <w:rPr>
                <w:rFonts w:ascii="Times New Roman" w:hAnsi="Times New Roman"/>
                <w:b/>
                <w:color w:val="002060"/>
                <w:sz w:val="24"/>
                <w:szCs w:val="24"/>
              </w:rPr>
              <w:t xml:space="preserve"> </w:t>
            </w:r>
            <w:r w:rsidRPr="00854BFE">
              <w:rPr>
                <w:rFonts w:ascii="Times New Roman" w:hAnsi="Times New Roman"/>
                <w:b/>
                <w:color w:val="002060"/>
                <w:sz w:val="24"/>
                <w:szCs w:val="24"/>
              </w:rPr>
              <w:t xml:space="preserve">позднее </w:t>
            </w:r>
            <w:r w:rsidR="00D02755">
              <w:rPr>
                <w:rFonts w:ascii="Times New Roman" w:hAnsi="Times New Roman"/>
                <w:b/>
                <w:color w:val="002060"/>
                <w:sz w:val="24"/>
                <w:szCs w:val="24"/>
              </w:rPr>
              <w:t xml:space="preserve"> </w:t>
            </w:r>
            <w:r w:rsidRPr="00854BFE">
              <w:rPr>
                <w:rFonts w:ascii="Times New Roman" w:hAnsi="Times New Roman"/>
                <w:b/>
                <w:color w:val="002060"/>
                <w:sz w:val="24"/>
                <w:szCs w:val="24"/>
              </w:rPr>
              <w:t>31 августа 2020 года.</w:t>
            </w:r>
          </w:p>
          <w:p w:rsidR="00BF5F9F" w:rsidRPr="00BF5F9F" w:rsidRDefault="00496759" w:rsidP="00BF5F9F">
            <w:pPr>
              <w:spacing w:after="0" w:line="240" w:lineRule="auto"/>
              <w:jc w:val="both"/>
              <w:rPr>
                <w:rFonts w:ascii="Times New Roman" w:hAnsi="Times New Roman"/>
                <w:sz w:val="24"/>
                <w:szCs w:val="24"/>
                <w:lang w:eastAsia="ru-RU"/>
              </w:rPr>
            </w:pPr>
            <w:r w:rsidRPr="00C53990">
              <w:rPr>
                <w:rFonts w:ascii="Times New Roman" w:hAnsi="Times New Roman"/>
                <w:kern w:val="0"/>
                <w:sz w:val="24"/>
                <w:szCs w:val="24"/>
                <w:lang w:eastAsia="ru-RU"/>
              </w:rPr>
              <w:t xml:space="preserve">Подрядчик должен  выполнить  своим  иждивением (из  своих  материалов, собственными  силами  и  средствами) </w:t>
            </w:r>
            <w:r w:rsidRPr="00BF5F9F">
              <w:rPr>
                <w:rFonts w:ascii="Times New Roman" w:hAnsi="Times New Roman"/>
                <w:kern w:val="0"/>
                <w:sz w:val="24"/>
                <w:szCs w:val="24"/>
                <w:lang w:eastAsia="ru-RU"/>
              </w:rPr>
              <w:t>работы</w:t>
            </w:r>
            <w:r w:rsidR="00BF5F9F" w:rsidRPr="00BF5F9F">
              <w:rPr>
                <w:rFonts w:ascii="Times New Roman" w:hAnsi="Times New Roman"/>
                <w:sz w:val="24"/>
                <w:szCs w:val="24"/>
                <w:lang w:eastAsia="ru-RU"/>
              </w:rPr>
              <w:t xml:space="preserve"> по благоустройству придомовых территорий расположенных по адресу: Иркутская область, Усть-Кутский район, р.п. Янталь ул. Энтузиастов д.6 и </w:t>
            </w:r>
            <w:r w:rsidR="00495746">
              <w:rPr>
                <w:rFonts w:ascii="Times New Roman" w:hAnsi="Times New Roman"/>
                <w:sz w:val="24"/>
                <w:szCs w:val="24"/>
                <w:lang w:eastAsia="ru-RU"/>
              </w:rPr>
              <w:t xml:space="preserve"> ул.</w:t>
            </w:r>
            <w:r w:rsidR="00BF5F9F" w:rsidRPr="00BF5F9F">
              <w:rPr>
                <w:rFonts w:ascii="Times New Roman" w:hAnsi="Times New Roman"/>
                <w:sz w:val="24"/>
                <w:szCs w:val="24"/>
                <w:lang w:eastAsia="ru-RU"/>
              </w:rPr>
              <w:t>Лесная д.9</w:t>
            </w:r>
          </w:p>
          <w:p w:rsidR="00C90C81" w:rsidRPr="00693533" w:rsidRDefault="00BF5F9F" w:rsidP="00BF5F9F">
            <w:pPr>
              <w:keepNext/>
              <w:keepLines/>
              <w:widowControl w:val="0"/>
              <w:suppressLineNumbers/>
              <w:tabs>
                <w:tab w:val="left" w:pos="0"/>
                <w:tab w:val="left" w:pos="540"/>
                <w:tab w:val="left" w:pos="900"/>
                <w:tab w:val="left" w:pos="1080"/>
                <w:tab w:val="left" w:pos="8280"/>
              </w:tabs>
              <w:spacing w:after="0" w:line="240" w:lineRule="auto"/>
              <w:ind w:firstLine="567"/>
              <w:jc w:val="both"/>
              <w:rPr>
                <w:rFonts w:ascii="Times New Roman" w:eastAsia="Calibri" w:hAnsi="Times New Roman"/>
                <w:kern w:val="0"/>
                <w:sz w:val="24"/>
                <w:szCs w:val="24"/>
                <w:lang w:eastAsia="ru-RU"/>
              </w:rPr>
            </w:pPr>
            <w:r w:rsidRPr="003753C7">
              <w:rPr>
                <w:rFonts w:ascii="Times New Roman" w:hAnsi="Times New Roman"/>
                <w:sz w:val="24"/>
                <w:szCs w:val="24"/>
                <w:lang w:eastAsia="ru-RU"/>
              </w:rPr>
              <w:t>Место выполнения работ:</w:t>
            </w:r>
            <w:r>
              <w:rPr>
                <w:rFonts w:ascii="Times New Roman" w:hAnsi="Times New Roman"/>
                <w:sz w:val="24"/>
                <w:szCs w:val="24"/>
              </w:rPr>
              <w:t xml:space="preserve"> Российская Федерация, </w:t>
            </w:r>
            <w:r w:rsidRPr="00931B00">
              <w:rPr>
                <w:rFonts w:ascii="Times New Roman" w:hAnsi="Times New Roman"/>
                <w:sz w:val="24"/>
                <w:szCs w:val="24"/>
              </w:rPr>
              <w:t>Иркутская область, Усть-Кутский район, р.п. Янталь, ул. Энтузиастов д.6 и ул. Лесная д.9</w:t>
            </w:r>
          </w:p>
        </w:tc>
      </w:tr>
      <w:tr w:rsidR="00496759" w:rsidRPr="005B046F" w:rsidTr="00EE2DBF">
        <w:trPr>
          <w:trHeight w:val="49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496759" w:rsidRPr="005B046F" w:rsidRDefault="00496759" w:rsidP="00EE2DBF">
            <w:pPr>
              <w:spacing w:after="0" w:line="240" w:lineRule="auto"/>
              <w:jc w:val="both"/>
              <w:rPr>
                <w:rFonts w:ascii="Times New Roman" w:hAnsi="Times New Roman"/>
                <w:color w:val="FF0000"/>
                <w:sz w:val="24"/>
                <w:szCs w:val="24"/>
              </w:rPr>
            </w:pPr>
            <w:r>
              <w:rPr>
                <w:rFonts w:ascii="Times New Roman" w:hAnsi="Times New Roman"/>
                <w:sz w:val="24"/>
                <w:szCs w:val="24"/>
                <w:lang w:eastAsia="ru-RU"/>
              </w:rPr>
              <w:t>О</w:t>
            </w:r>
            <w:r w:rsidRPr="000C15EE">
              <w:rPr>
                <w:rFonts w:ascii="Times New Roman" w:hAnsi="Times New Roman"/>
                <w:sz w:val="24"/>
                <w:szCs w:val="24"/>
                <w:lang w:eastAsia="ru-RU"/>
              </w:rPr>
              <w:t xml:space="preserve">плата  </w:t>
            </w:r>
            <w:r>
              <w:rPr>
                <w:rFonts w:ascii="Times New Roman" w:hAnsi="Times New Roman"/>
                <w:sz w:val="24"/>
                <w:szCs w:val="24"/>
                <w:lang w:eastAsia="ru-RU"/>
              </w:rPr>
              <w:t xml:space="preserve">Работ  по  Контракту  </w:t>
            </w:r>
            <w:r w:rsidRPr="000C15EE">
              <w:rPr>
                <w:rFonts w:ascii="Times New Roman" w:hAnsi="Times New Roman"/>
                <w:sz w:val="24"/>
                <w:szCs w:val="24"/>
                <w:lang w:eastAsia="ru-RU"/>
              </w:rPr>
              <w:t xml:space="preserve">производится  Заказчиком  </w:t>
            </w:r>
            <w:r w:rsidRPr="002F1CC3">
              <w:rPr>
                <w:rFonts w:ascii="Times New Roman" w:hAnsi="Times New Roman"/>
                <w:b/>
                <w:sz w:val="24"/>
                <w:szCs w:val="24"/>
                <w:lang w:eastAsia="ru-RU"/>
              </w:rPr>
              <w:t>в  течение  15 (пятнадцати) рабочих дней с даты подписания</w:t>
            </w:r>
            <w:r w:rsidR="00450E29">
              <w:rPr>
                <w:rFonts w:ascii="Times New Roman" w:hAnsi="Times New Roman"/>
                <w:b/>
                <w:sz w:val="24"/>
                <w:szCs w:val="24"/>
                <w:lang w:eastAsia="ru-RU"/>
              </w:rPr>
              <w:t xml:space="preserve">  </w:t>
            </w:r>
            <w:r w:rsidRPr="001F3928">
              <w:rPr>
                <w:rFonts w:ascii="Times New Roman" w:hAnsi="Times New Roman"/>
                <w:sz w:val="24"/>
                <w:szCs w:val="24"/>
                <w:lang w:eastAsia="ru-RU"/>
              </w:rPr>
              <w:t>Заказчиком Акт</w:t>
            </w:r>
            <w:r>
              <w:rPr>
                <w:rFonts w:ascii="Times New Roman" w:hAnsi="Times New Roman"/>
                <w:sz w:val="24"/>
                <w:szCs w:val="24"/>
                <w:lang w:eastAsia="ru-RU"/>
              </w:rPr>
              <w:t xml:space="preserve">а о приемке выполненных работ (форма №КС-2), Справки </w:t>
            </w:r>
            <w:r w:rsidRPr="000C15EE">
              <w:rPr>
                <w:rFonts w:ascii="Times New Roman" w:hAnsi="Times New Roman"/>
                <w:sz w:val="24"/>
                <w:szCs w:val="24"/>
                <w:lang w:eastAsia="ru-RU"/>
              </w:rPr>
              <w:t>о стоимости выполненных работ и затрат</w:t>
            </w:r>
            <w:r>
              <w:rPr>
                <w:rFonts w:ascii="Times New Roman" w:hAnsi="Times New Roman"/>
                <w:sz w:val="24"/>
                <w:szCs w:val="24"/>
                <w:lang w:eastAsia="ru-RU"/>
              </w:rPr>
              <w:t xml:space="preserve"> (форма №КС-3), на основании счета и счет-фактуры (при наличии). Авансовый платеж не предусмотрен.</w:t>
            </w:r>
          </w:p>
        </w:tc>
      </w:tr>
      <w:tr w:rsidR="00496759" w:rsidRPr="005B046F" w:rsidTr="00EE2DBF">
        <w:trPr>
          <w:trHeight w:val="9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Заявка на участие в электронном аукционе направляется </w:t>
            </w:r>
            <w:r w:rsidRPr="00D55346">
              <w:rPr>
                <w:rFonts w:ascii="Times New Roman" w:hAnsi="Times New Roman"/>
                <w:lang w:eastAsia="ru-RU"/>
              </w:rPr>
              <w:lastRenderedPageBreak/>
              <w:t xml:space="preserve">участником такого аукциона оператору электронной площадки в форме двух электронных документов, содержащих части заявки, предусмотренные </w:t>
            </w:r>
            <w:hyperlink r:id="rId104" w:history="1">
              <w:r w:rsidRPr="00D55346">
                <w:rPr>
                  <w:rFonts w:ascii="Times New Roman" w:hAnsi="Times New Roman"/>
                  <w:lang w:eastAsia="ru-RU"/>
                </w:rPr>
                <w:t>ч.3</w:t>
              </w:r>
            </w:hyperlink>
            <w:r w:rsidRPr="00D55346">
              <w:rPr>
                <w:rFonts w:ascii="Times New Roman" w:hAnsi="Times New Roman"/>
                <w:lang w:eastAsia="ru-RU"/>
              </w:rPr>
              <w:t xml:space="preserve"> и ч.</w:t>
            </w:r>
            <w:hyperlink r:id="rId105" w:history="1">
              <w:r w:rsidRPr="00D55346">
                <w:rPr>
                  <w:rFonts w:ascii="Times New Roman" w:hAnsi="Times New Roman"/>
                  <w:lang w:eastAsia="ru-RU"/>
                </w:rPr>
                <w:t>5</w:t>
              </w:r>
            </w:hyperlink>
            <w:r w:rsidRPr="00D55346">
              <w:rPr>
                <w:rFonts w:ascii="Times New Roman" w:hAnsi="Times New Roman"/>
                <w:lang w:eastAsia="ru-RU"/>
              </w:rPr>
              <w:t xml:space="preserve"> ст.66 Федерального закона №44-ФЗ. Указанные электронные 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450E29" w:rsidP="001B08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1B0819" w:rsidRPr="00792F5C">
              <w:rPr>
                <w:rFonts w:ascii="Times New Roman" w:hAnsi="Times New Roman"/>
                <w:sz w:val="24"/>
                <w:szCs w:val="24"/>
                <w:lang w:eastAsia="ru-RU"/>
              </w:rPr>
              <w:t>2)</w:t>
            </w:r>
            <w:r w:rsidR="001B0819"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w:t>
            </w:r>
            <w:r w:rsidRPr="00D55346">
              <w:rPr>
                <w:rFonts w:ascii="Times New Roman" w:hAnsi="Times New Roman"/>
                <w:lang w:eastAsia="ru-RU"/>
              </w:rPr>
              <w:lastRenderedPageBreak/>
              <w:t>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w:t>
            </w:r>
            <w:r w:rsidRPr="00D55346">
              <w:rPr>
                <w:rFonts w:ascii="Times New Roman" w:hAnsi="Times New Roman"/>
              </w:rPr>
              <w:lastRenderedPageBreak/>
              <w:t>таком аукционе, направив об этом уведомление оператору 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Default="00450E29" w:rsidP="008D5426">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Заявка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аукционе  заполняется на русском языке.</w:t>
            </w: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sidR="00496759">
              <w:rPr>
                <w:rFonts w:ascii="Times New Roman" w:hAnsi="Times New Roman"/>
                <w:kern w:val="0"/>
                <w:sz w:val="24"/>
                <w:szCs w:val="24"/>
                <w:lang w:eastAsia="ru-RU"/>
              </w:rPr>
              <w:t>к использованию  и указанных в Т</w:t>
            </w:r>
            <w:r w:rsidR="00496759" w:rsidRPr="005B046F">
              <w:rPr>
                <w:rFonts w:ascii="Times New Roman" w:hAnsi="Times New Roman"/>
                <w:kern w:val="0"/>
                <w:sz w:val="24"/>
                <w:szCs w:val="24"/>
                <w:lang w:eastAsia="ru-RU"/>
              </w:rPr>
              <w:t xml:space="preserve">ехническом задании </w:t>
            </w:r>
            <w:r w:rsidR="00496759">
              <w:rPr>
                <w:rFonts w:ascii="Times New Roman" w:hAnsi="Times New Roman"/>
                <w:kern w:val="0"/>
                <w:sz w:val="24"/>
                <w:szCs w:val="24"/>
                <w:lang w:eastAsia="ru-RU"/>
              </w:rPr>
              <w:t>настоящей Д</w:t>
            </w:r>
            <w:r w:rsidR="00496759"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Pr="00B75E9E"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00450E29">
              <w:rPr>
                <w:rFonts w:ascii="Times New Roman" w:hAnsi="Times New Roman"/>
                <w:kern w:val="0"/>
                <w:sz w:val="24"/>
                <w:szCs w:val="24"/>
                <w:u w:val="single"/>
                <w:lang w:eastAsia="ru-RU"/>
              </w:rPr>
              <w:t xml:space="preserve">  </w:t>
            </w:r>
            <w:r w:rsidRPr="00156B53">
              <w:rPr>
                <w:rFonts w:ascii="Times New Roman" w:hAnsi="Times New Roman"/>
                <w:color w:val="00000A"/>
                <w:kern w:val="0"/>
                <w:u w:val="single"/>
                <w:lang w:eastAsia="ru-RU"/>
              </w:rPr>
              <w:t>содержится в</w:t>
            </w:r>
            <w:r w:rsidR="00450E29">
              <w:rPr>
                <w:rFonts w:ascii="Times New Roman" w:hAnsi="Times New Roman"/>
                <w:color w:val="00000A"/>
                <w:kern w:val="0"/>
                <w:u w:val="single"/>
                <w:lang w:eastAsia="ru-RU"/>
              </w:rPr>
              <w:t xml:space="preserve">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p w:rsidR="00496759" w:rsidRPr="005B046F" w:rsidRDefault="00496759" w:rsidP="00EE2DBF">
            <w:pPr>
              <w:rPr>
                <w:rFonts w:ascii="Times New Roman" w:hAnsi="Times New Roman"/>
                <w:color w:val="000000"/>
                <w:sz w:val="24"/>
                <w:szCs w:val="24"/>
                <w:lang w:eastAsia="ru-RU"/>
              </w:rPr>
            </w:pP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891263" w:rsidRPr="00E25DB9" w:rsidRDefault="00891263" w:rsidP="00C24758">
            <w:pPr>
              <w:pStyle w:val="af3"/>
              <w:ind w:right="33"/>
              <w:jc w:val="both"/>
              <w:rPr>
                <w:rFonts w:ascii="Times New Roman" w:hAnsi="Times New Roman"/>
                <w:b/>
              </w:rPr>
            </w:pPr>
            <w:r w:rsidRPr="00495746">
              <w:rPr>
                <w:rFonts w:ascii="Times New Roman" w:hAnsi="Times New Roman"/>
                <w:b/>
                <w:highlight w:val="yellow"/>
              </w:rPr>
              <w:t>Размер обеспечения заявки составляет</w:t>
            </w:r>
            <w:r w:rsidR="00C4345F">
              <w:rPr>
                <w:rFonts w:ascii="Times New Roman" w:hAnsi="Times New Roman"/>
                <w:b/>
                <w:highlight w:val="yellow"/>
              </w:rPr>
              <w:t xml:space="preserve">  </w:t>
            </w:r>
            <w:r w:rsidRPr="00E25DB9">
              <w:rPr>
                <w:rFonts w:ascii="Times New Roman" w:hAnsi="Times New Roman"/>
                <w:b/>
                <w:highlight w:val="yellow"/>
              </w:rPr>
              <w:t>0,5% процентов начальной (максимальной) цены контракта</w:t>
            </w:r>
            <w:r w:rsidRPr="00E25DB9">
              <w:rPr>
                <w:rFonts w:ascii="Times New Roman" w:hAnsi="Times New Roman"/>
                <w:highlight w:val="yellow"/>
              </w:rPr>
              <w:t xml:space="preserve">, что составляет: </w:t>
            </w:r>
            <w:r w:rsidRPr="00E25DB9">
              <w:rPr>
                <w:rFonts w:ascii="Times New Roman" w:hAnsi="Times New Roman"/>
                <w:b/>
                <w:highlight w:val="yellow"/>
              </w:rPr>
              <w:t>26</w:t>
            </w:r>
            <w:r w:rsidR="00891635" w:rsidRPr="00E25DB9">
              <w:rPr>
                <w:rFonts w:ascii="Times New Roman" w:hAnsi="Times New Roman"/>
                <w:b/>
                <w:highlight w:val="yellow"/>
              </w:rPr>
              <w:t xml:space="preserve"> 997 руб. </w:t>
            </w:r>
            <w:r w:rsidRPr="00E25DB9">
              <w:rPr>
                <w:rFonts w:ascii="Times New Roman" w:hAnsi="Times New Roman"/>
                <w:b/>
                <w:highlight w:val="yellow"/>
              </w:rPr>
              <w:t>60</w:t>
            </w:r>
            <w:r w:rsidR="00891635" w:rsidRPr="00E25DB9">
              <w:rPr>
                <w:rFonts w:ascii="Times New Roman" w:hAnsi="Times New Roman"/>
                <w:b/>
                <w:highlight w:val="yellow"/>
              </w:rPr>
              <w:t xml:space="preserve"> коп.</w:t>
            </w:r>
          </w:p>
          <w:p w:rsidR="00C24758" w:rsidRDefault="00C24758" w:rsidP="00C24758">
            <w:pPr>
              <w:pStyle w:val="af3"/>
              <w:ind w:right="33"/>
              <w:jc w:val="both"/>
              <w:rPr>
                <w:rFonts w:ascii="Times New Roman" w:hAnsi="Times New Roman"/>
                <w:color w:val="000000"/>
                <w:sz w:val="24"/>
                <w:szCs w:val="24"/>
              </w:rPr>
            </w:pPr>
            <w:r>
              <w:rPr>
                <w:rFonts w:ascii="Times New Roman" w:hAnsi="Times New Roman"/>
                <w:sz w:val="24"/>
                <w:szCs w:val="24"/>
              </w:rPr>
              <w:t xml:space="preserve">Обеспечение заявки предоставляется участником закупки в соответствии с требованиями статьи 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 </w:t>
            </w:r>
          </w:p>
          <w:p w:rsidR="00496759" w:rsidRDefault="00496759" w:rsidP="00EE2DBF">
            <w:pPr>
              <w:pStyle w:val="ConsPlusNormal"/>
              <w:ind w:right="33" w:firstLine="34"/>
              <w:jc w:val="both"/>
              <w:rPr>
                <w:rFonts w:ascii="Times New Roman" w:hAnsi="Times New Roman" w:cs="Times New Roman"/>
                <w:color w:val="000000"/>
                <w:sz w:val="24"/>
                <w:szCs w:val="24"/>
              </w:rPr>
            </w:pPr>
            <w:r w:rsidRPr="00001DA0">
              <w:rPr>
                <w:rFonts w:ascii="Times New Roman" w:hAnsi="Times New Roman" w:cs="Times New Roman"/>
                <w:color w:val="000000"/>
                <w:sz w:val="24"/>
                <w:szCs w:val="24"/>
              </w:rPr>
              <w:t>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w:t>
            </w:r>
          </w:p>
          <w:p w:rsidR="00C24758" w:rsidRPr="00001DA0" w:rsidRDefault="00C24758" w:rsidP="00EE2DBF">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891635" w:rsidRDefault="00891635"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891635" w:rsidRDefault="00D55346" w:rsidP="00891263">
            <w:pPr>
              <w:ind w:right="33"/>
              <w:jc w:val="both"/>
              <w:rPr>
                <w:rFonts w:ascii="Times New Roman" w:hAnsi="Times New Roman"/>
                <w:color w:val="000000"/>
                <w:kern w:val="0"/>
                <w:lang w:eastAsia="ru-RU"/>
              </w:rPr>
            </w:pPr>
            <w:r w:rsidRPr="00D55346">
              <w:rPr>
                <w:rFonts w:ascii="Times New Roman" w:hAnsi="Times New Roman"/>
                <w:color w:val="000000"/>
                <w:kern w:val="0"/>
                <w:lang w:eastAsia="ru-RU"/>
              </w:rPr>
              <w:lastRenderedPageBreak/>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891263">
            <w:pPr>
              <w:ind w:right="33"/>
              <w:jc w:val="both"/>
              <w:rPr>
                <w:rFonts w:ascii="Times New Roman" w:hAnsi="Times New Roman"/>
                <w:b/>
                <w:bCs/>
                <w:kern w:val="0"/>
                <w:lang w:eastAsia="ru-RU"/>
              </w:rPr>
            </w:pPr>
            <w:r w:rsidRPr="00D55346">
              <w:rPr>
                <w:rFonts w:ascii="Times New Roman" w:hAnsi="Times New Roman"/>
                <w:b/>
                <w:bCs/>
                <w:kern w:val="0"/>
                <w:lang w:eastAsia="ru-RU"/>
              </w:rPr>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Pr="00D55346">
              <w:rPr>
                <w:rFonts w:ascii="Times New Roman" w:hAnsi="Times New Roman"/>
                <w:iCs/>
                <w:kern w:val="0"/>
                <w:lang w:eastAsia="ru-RU"/>
              </w:rPr>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 xml:space="preserve">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w:t>
            </w:r>
            <w:r w:rsidRPr="00D55346">
              <w:rPr>
                <w:rFonts w:ascii="Times New Roman" w:hAnsi="Times New Roman"/>
                <w:b/>
                <w:i/>
                <w:kern w:val="0"/>
                <w:lang w:eastAsia="ru-RU"/>
              </w:rPr>
              <w:lastRenderedPageBreak/>
              <w:t>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00450E29">
              <w:rPr>
                <w:rFonts w:ascii="Times New Roman" w:hAnsi="Times New Roman" w:cs="Times New Roman"/>
                <w:b/>
                <w:i/>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D55346" w:rsidP="00D55346">
            <w:pPr>
              <w:pStyle w:val="ConsPlusNormal"/>
              <w:ind w:right="33" w:firstLine="0"/>
              <w:jc w:val="both"/>
              <w:rPr>
                <w:rFonts w:ascii="Times New Roman" w:hAnsi="Times New Roman" w:cs="Times New Roman"/>
                <w:b/>
                <w:i/>
                <w:sz w:val="22"/>
                <w:szCs w:val="22"/>
              </w:rPr>
            </w:pPr>
          </w:p>
          <w:p w:rsidR="00D55346" w:rsidRDefault="00D55346" w:rsidP="00D55346">
            <w:pPr>
              <w:pStyle w:val="ConsPlusNormal"/>
              <w:ind w:right="33" w:firstLine="0"/>
              <w:jc w:val="both"/>
              <w:rPr>
                <w:rFonts w:ascii="Times New Roman" w:hAnsi="Times New Roman" w:cs="Times New Roman"/>
                <w:b/>
                <w:i/>
                <w:sz w:val="22"/>
                <w:szCs w:val="22"/>
              </w:rPr>
            </w:pP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Порядок предоставления обеспечения исполнения гарантийных обязательств указан в п.2.8 настоящей 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t xml:space="preserve">     Размер обеспечения гарантийных обязательств: </w:t>
            </w:r>
          </w:p>
          <w:p w:rsidR="00693533" w:rsidRDefault="00693533" w:rsidP="00021384">
            <w:pPr>
              <w:suppressAutoHyphens w:val="0"/>
              <w:spacing w:after="0"/>
              <w:ind w:firstLine="322"/>
              <w:jc w:val="both"/>
              <w:rPr>
                <w:rFonts w:ascii="Times New Roman" w:eastAsia="Calibri" w:hAnsi="Times New Roman"/>
                <w:b/>
                <w:bCs/>
                <w:kern w:val="0"/>
                <w:lang w:eastAsia="en-US"/>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завершении работ по Контракту (п. 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 xml:space="preserve">ых обязательств в размере </w:t>
            </w:r>
            <w:r w:rsidR="00643482" w:rsidRPr="00891635">
              <w:rPr>
                <w:rFonts w:ascii="Times New Roman" w:eastAsia="Calibri" w:hAnsi="Times New Roman"/>
                <w:b/>
                <w:bCs/>
                <w:kern w:val="0"/>
                <w:lang w:eastAsia="en-US"/>
              </w:rPr>
              <w:t>5 % (пять</w:t>
            </w:r>
            <w:r w:rsidRPr="00891635">
              <w:rPr>
                <w:rFonts w:ascii="Times New Roman" w:eastAsia="Calibri" w:hAnsi="Times New Roman"/>
                <w:b/>
                <w:bCs/>
                <w:kern w:val="0"/>
                <w:lang w:eastAsia="en-US"/>
              </w:rPr>
              <w:t xml:space="preserve"> процентов)</w:t>
            </w:r>
            <w:r w:rsidRPr="00693533">
              <w:rPr>
                <w:rFonts w:ascii="Times New Roman" w:eastAsia="Calibri" w:hAnsi="Times New Roman"/>
                <w:bCs/>
                <w:kern w:val="0"/>
                <w:lang w:eastAsia="en-US"/>
              </w:rPr>
              <w:t xml:space="preserve"> начальной (максимальной) цены Контракта </w:t>
            </w:r>
            <w:r w:rsidRPr="00643482">
              <w:rPr>
                <w:rFonts w:ascii="Times New Roman" w:eastAsia="Calibri" w:hAnsi="Times New Roman"/>
                <w:b/>
                <w:bCs/>
                <w:kern w:val="0"/>
                <w:highlight w:val="yellow"/>
                <w:lang w:eastAsia="en-US"/>
              </w:rPr>
              <w:t xml:space="preserve">и составляет </w:t>
            </w:r>
            <w:r w:rsidR="00891635">
              <w:rPr>
                <w:rFonts w:ascii="Times New Roman" w:eastAsia="Calibri" w:hAnsi="Times New Roman"/>
                <w:b/>
                <w:bCs/>
                <w:kern w:val="0"/>
                <w:highlight w:val="yellow"/>
                <w:lang w:eastAsia="en-US"/>
              </w:rPr>
              <w:t xml:space="preserve">269 976 </w:t>
            </w:r>
            <w:r w:rsidRPr="00643482">
              <w:rPr>
                <w:rFonts w:ascii="Times New Roman" w:eastAsia="Calibri" w:hAnsi="Times New Roman"/>
                <w:b/>
                <w:bCs/>
                <w:kern w:val="0"/>
                <w:highlight w:val="yellow"/>
                <w:lang w:eastAsia="en-US"/>
              </w:rPr>
              <w:t>(</w:t>
            </w:r>
            <w:r w:rsidR="00891635">
              <w:rPr>
                <w:rFonts w:ascii="Times New Roman" w:eastAsia="Calibri" w:hAnsi="Times New Roman"/>
                <w:b/>
                <w:bCs/>
                <w:kern w:val="0"/>
                <w:highlight w:val="yellow"/>
                <w:lang w:eastAsia="en-US"/>
              </w:rPr>
              <w:t>двести шестьдесят девять тысяч девятьсот семьдесят шесть</w:t>
            </w:r>
            <w:r w:rsidR="00C24758">
              <w:rPr>
                <w:rFonts w:ascii="Times New Roman" w:eastAsia="Calibri" w:hAnsi="Times New Roman"/>
                <w:b/>
                <w:bCs/>
                <w:kern w:val="0"/>
                <w:highlight w:val="yellow"/>
                <w:lang w:eastAsia="en-US"/>
              </w:rPr>
              <w:t xml:space="preserve"> рублей </w:t>
            </w:r>
            <w:r w:rsidRPr="00643482">
              <w:rPr>
                <w:rFonts w:ascii="Times New Roman" w:eastAsia="Calibri" w:hAnsi="Times New Roman"/>
                <w:b/>
                <w:bCs/>
                <w:kern w:val="0"/>
                <w:highlight w:val="yellow"/>
                <w:lang w:eastAsia="en-US"/>
              </w:rPr>
              <w:t>00 коп.</w:t>
            </w:r>
            <w:r w:rsidR="00C24758">
              <w:rPr>
                <w:rFonts w:ascii="Times New Roman" w:eastAsia="Calibri" w:hAnsi="Times New Roman"/>
                <w:b/>
                <w:bCs/>
                <w:kern w:val="0"/>
                <w:lang w:eastAsia="en-US"/>
              </w:rPr>
              <w:t>)</w:t>
            </w: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5346" w:rsidRDefault="00D55346" w:rsidP="00D55346">
            <w:pPr>
              <w:pStyle w:val="ConsPlusNormal"/>
              <w:ind w:right="33" w:firstLine="0"/>
              <w:jc w:val="both"/>
              <w:rPr>
                <w:rFonts w:ascii="Times New Roman" w:hAnsi="Times New Roman" w:cs="Times New Roman"/>
                <w:bCs/>
                <w:snapToGrid w:val="0"/>
                <w:kern w:val="1"/>
                <w:sz w:val="22"/>
                <w:szCs w:val="22"/>
                <w:lang w:eastAsia="ar-SA"/>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p w:rsidR="00D10A19" w:rsidRPr="00001DA0" w:rsidRDefault="00D10A19" w:rsidP="00D55346">
            <w:pPr>
              <w:pStyle w:val="ConsPlusNormal"/>
              <w:ind w:right="33" w:firstLine="0"/>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9E653B" w:rsidRDefault="00643482" w:rsidP="00643482">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43482" w:rsidRPr="009E653B" w:rsidRDefault="00643482" w:rsidP="00643482">
            <w:pPr>
              <w:pStyle w:val="af3"/>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43482" w:rsidRPr="009E653B" w:rsidRDefault="00643482" w:rsidP="00643482">
            <w:pPr>
              <w:pStyle w:val="af3"/>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43482" w:rsidRPr="009E653B" w:rsidRDefault="00643482" w:rsidP="00643482">
            <w:pPr>
              <w:pStyle w:val="af3"/>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43482" w:rsidRPr="009E653B" w:rsidRDefault="00643482" w:rsidP="00643482">
            <w:pPr>
              <w:pStyle w:val="af3"/>
              <w:rPr>
                <w:rFonts w:ascii="Times New Roman" w:hAnsi="Times New Roman"/>
                <w:bCs/>
              </w:rPr>
            </w:pPr>
            <w:r w:rsidRPr="009E653B">
              <w:rPr>
                <w:rFonts w:ascii="Times New Roman" w:hAnsi="Times New Roman"/>
              </w:rPr>
              <w:t xml:space="preserve">БИК: 042520001, </w:t>
            </w:r>
          </w:p>
          <w:p w:rsidR="00643482" w:rsidRPr="009E653B" w:rsidRDefault="00643482" w:rsidP="00643482">
            <w:pPr>
              <w:pStyle w:val="af3"/>
              <w:rPr>
                <w:rFonts w:ascii="Times New Roman" w:hAnsi="Times New Roman"/>
              </w:rPr>
            </w:pPr>
            <w:r w:rsidRPr="009E653B">
              <w:rPr>
                <w:rFonts w:ascii="Times New Roman" w:hAnsi="Times New Roman"/>
              </w:rPr>
              <w:t xml:space="preserve">ОКТМО: 25644160, </w:t>
            </w:r>
          </w:p>
          <w:p w:rsidR="00643482" w:rsidRPr="009E653B" w:rsidRDefault="00643482" w:rsidP="00643482">
            <w:pPr>
              <w:pStyle w:val="af3"/>
              <w:rPr>
                <w:rFonts w:ascii="Times New Roman" w:hAnsi="Times New Roman"/>
              </w:rPr>
            </w:pPr>
            <w:r w:rsidRPr="009E653B">
              <w:rPr>
                <w:rFonts w:ascii="Times New Roman" w:hAnsi="Times New Roman"/>
              </w:rPr>
              <w:t>ОГРН: 1053818028330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D10A19" w:rsidRDefault="00643482" w:rsidP="00643482">
            <w:pPr>
              <w:pStyle w:val="af3"/>
              <w:rPr>
                <w:rFonts w:ascii="Times New Roman" w:hAnsi="Times New Roman"/>
                <w:sz w:val="20"/>
              </w:rPr>
            </w:pPr>
            <w:r w:rsidRPr="0017778A">
              <w:rPr>
                <w:rFonts w:ascii="Times New Roman" w:hAnsi="Times New Roman"/>
                <w:sz w:val="20"/>
              </w:rPr>
              <w:t xml:space="preserve">указать № извещения о проведении электронного аукциона, </w:t>
            </w:r>
          </w:p>
          <w:p w:rsidR="00D10A19" w:rsidRPr="005B046F" w:rsidRDefault="00D10A19" w:rsidP="00B97AA0">
            <w:pPr>
              <w:spacing w:after="0" w:line="240" w:lineRule="auto"/>
              <w:rPr>
                <w:rFonts w:ascii="Times New Roman" w:hAnsi="Times New Roman"/>
                <w:color w:val="000000"/>
                <w:sz w:val="24"/>
                <w:szCs w:val="24"/>
                <w:lang w:eastAsia="ru-RU"/>
              </w:rPr>
            </w:pPr>
            <w:r w:rsidRPr="00D10A19">
              <w:rPr>
                <w:rFonts w:ascii="Times New Roman" w:hAnsi="Times New Roman"/>
                <w:b/>
                <w:color w:val="002060"/>
                <w:sz w:val="16"/>
                <w:szCs w:val="16"/>
                <w:shd w:val="clear" w:color="auto" w:fill="FAFAFA"/>
              </w:rPr>
              <w:t>ИКЗ</w:t>
            </w:r>
            <w:r w:rsidR="00B97AA0">
              <w:rPr>
                <w:rFonts w:ascii="Times New Roman" w:hAnsi="Times New Roman"/>
                <w:b/>
                <w:color w:val="002060"/>
                <w:sz w:val="16"/>
                <w:szCs w:val="16"/>
                <w:shd w:val="clear" w:color="auto" w:fill="FAFAFA"/>
              </w:rPr>
              <w:t xml:space="preserve"> </w:t>
            </w:r>
            <w:r w:rsidR="00B97AA0" w:rsidRPr="00B97AA0">
              <w:rPr>
                <w:rFonts w:ascii="Times New Roman" w:hAnsi="Times New Roman"/>
                <w:b/>
                <w:color w:val="383838"/>
                <w:sz w:val="16"/>
                <w:szCs w:val="16"/>
                <w:shd w:val="clear" w:color="auto" w:fill="FAFAFA"/>
              </w:rPr>
              <w:t>203381801930338180100100250004211244</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lastRenderedPageBreak/>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44EC2" w:rsidRPr="00B44EC2" w:rsidRDefault="00B44EC2" w:rsidP="00B44EC2">
            <w:pPr>
              <w:suppressAutoHyphens w:val="0"/>
              <w:autoSpaceDE w:val="0"/>
              <w:autoSpaceDN w:val="0"/>
              <w:adjustRightInd w:val="0"/>
              <w:spacing w:after="0" w:line="240" w:lineRule="auto"/>
              <w:jc w:val="both"/>
              <w:rPr>
                <w:rFonts w:ascii="Times New Roman" w:hAnsi="Times New Roman"/>
                <w:kern w:val="0"/>
                <w:lang w:eastAsia="ru-RU"/>
              </w:rPr>
            </w:pPr>
            <w:r w:rsidRPr="00B44EC2">
              <w:rPr>
                <w:rFonts w:ascii="Times New Roman" w:hAnsi="Times New Roman"/>
                <w:b/>
              </w:rPr>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w:t>
            </w:r>
            <w:r w:rsidRPr="00D10A19">
              <w:rPr>
                <w:rFonts w:ascii="Times New Roman" w:hAnsi="Times New Roman"/>
                <w:b/>
                <w:lang w:eastAsia="ru-RU"/>
              </w:rPr>
              <w:t>чем через десять дней с даты размещения в единой информационной системе протокола подведения итогов электронного аукциона</w:t>
            </w:r>
            <w:r w:rsidRPr="00B44EC2">
              <w:rPr>
                <w:rFonts w:ascii="Times New Roman" w:hAnsi="Times New Roman"/>
                <w:lang w:eastAsia="ru-RU"/>
              </w:rPr>
              <w:t xml:space="preserve"> или протокола  рассмотрения единственной заявки на участие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lang w:eastAsia="ru-RU"/>
              </w:rPr>
              <w:t xml:space="preserve">Порядок, срок, </w:t>
            </w:r>
            <w:r w:rsidRPr="00B44EC2">
              <w:rPr>
                <w:rFonts w:ascii="Times New Roman" w:hAnsi="Times New Roman"/>
                <w:bCs/>
                <w:lang w:eastAsia="ru-RU"/>
              </w:rPr>
              <w:t>в течение которого победитель</w:t>
            </w:r>
            <w:r w:rsidRPr="00B44EC2">
              <w:rPr>
                <w:rFonts w:ascii="Times New Roman" w:hAnsi="Times New Roman"/>
                <w:lang w:eastAsia="ru-RU"/>
              </w:rPr>
              <w:t xml:space="preserve"> электронного аукциона </w:t>
            </w:r>
            <w:r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44EC2">
              <w:rPr>
                <w:rFonts w:ascii="Times New Roman" w:hAnsi="Times New Roman"/>
                <w:lang w:eastAsia="ru-RU"/>
              </w:rPr>
              <w:t xml:space="preserve">электронного аукциона </w:t>
            </w:r>
            <w:r w:rsidRPr="00B44EC2">
              <w:rPr>
                <w:rFonts w:ascii="Times New Roman" w:hAnsi="Times New Roman"/>
                <w:bCs/>
                <w:lang w:eastAsia="ru-RU"/>
              </w:rPr>
              <w:t xml:space="preserve">или иного участника уклонившимися от заключения контракта указан в </w:t>
            </w:r>
            <w:r w:rsidRPr="00B44EC2">
              <w:rPr>
                <w:rFonts w:ascii="Times New Roman" w:hAnsi="Times New Roman"/>
              </w:rPr>
              <w:t>пункте 2.11 настоящей Документации</w:t>
            </w:r>
            <w:r w:rsidRPr="00B44EC2">
              <w:rPr>
                <w:rFonts w:ascii="Times New Roman" w:hAnsi="Times New Roman"/>
                <w:bCs/>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w:t>
            </w:r>
            <w:r w:rsidRPr="00A67063">
              <w:rPr>
                <w:rFonts w:ascii="Times New Roman" w:hAnsi="Times New Roman"/>
                <w:lang w:eastAsia="ru-RU"/>
              </w:rPr>
              <w:lastRenderedPageBreak/>
              <w:t xml:space="preserve">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0A611A"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0A611A">
              <w:rPr>
                <w:rFonts w:ascii="Times New Roman" w:hAnsi="Times New Roman"/>
              </w:rPr>
              <w:t>Дата окончания срока подачи участниками аукциона запросов о разъ</w:t>
            </w:r>
            <w:r w:rsidR="0089454E" w:rsidRPr="000A611A">
              <w:rPr>
                <w:rFonts w:ascii="Times New Roman" w:hAnsi="Times New Roman"/>
              </w:rPr>
              <w:t>яснении положений документации</w:t>
            </w:r>
            <w:r w:rsidR="00565037" w:rsidRPr="000A611A">
              <w:rPr>
                <w:rFonts w:ascii="Times New Roman" w:hAnsi="Times New Roman"/>
              </w:rPr>
              <w:t xml:space="preserve">           </w:t>
            </w:r>
            <w:r w:rsidR="00E131B7">
              <w:rPr>
                <w:rFonts w:ascii="Times New Roman" w:hAnsi="Times New Roman"/>
                <w:b/>
                <w:bCs/>
              </w:rPr>
              <w:t>16</w:t>
            </w:r>
            <w:r w:rsidR="009D700E" w:rsidRPr="000A611A">
              <w:rPr>
                <w:rFonts w:ascii="Times New Roman" w:hAnsi="Times New Roman"/>
                <w:b/>
                <w:bCs/>
              </w:rPr>
              <w:t>.</w:t>
            </w:r>
            <w:r w:rsidR="0089454E" w:rsidRPr="000A611A">
              <w:rPr>
                <w:rFonts w:ascii="Times New Roman" w:hAnsi="Times New Roman"/>
                <w:b/>
                <w:bCs/>
              </w:rPr>
              <w:t>0</w:t>
            </w:r>
            <w:r w:rsidR="009D700E" w:rsidRPr="000A611A">
              <w:rPr>
                <w:rFonts w:ascii="Times New Roman" w:hAnsi="Times New Roman"/>
                <w:b/>
                <w:bCs/>
              </w:rPr>
              <w:t>4</w:t>
            </w:r>
            <w:r w:rsidR="0089454E" w:rsidRPr="000A611A">
              <w:rPr>
                <w:rFonts w:ascii="Times New Roman" w:hAnsi="Times New Roman"/>
                <w:b/>
                <w:bCs/>
              </w:rPr>
              <w:t>.</w:t>
            </w:r>
            <w:r w:rsidR="007F23DD" w:rsidRPr="000A611A">
              <w:rPr>
                <w:rFonts w:ascii="Times New Roman" w:hAnsi="Times New Roman"/>
                <w:b/>
                <w:bCs/>
              </w:rPr>
              <w:t>2020</w:t>
            </w:r>
            <w:r w:rsidRPr="000A611A">
              <w:rPr>
                <w:rFonts w:ascii="Times New Roman" w:hAnsi="Times New Roman"/>
                <w:b/>
                <w:bCs/>
              </w:rPr>
              <w:t>г.</w:t>
            </w:r>
          </w:p>
          <w:p w:rsidR="00B44EC2" w:rsidRPr="000A611A"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0A611A">
              <w:rPr>
                <w:rFonts w:ascii="Times New Roman" w:hAnsi="Times New Roman"/>
              </w:rPr>
              <w:t xml:space="preserve">     Дата окончания срока предоставления участникам аукциона разъ</w:t>
            </w:r>
            <w:r w:rsidR="009D700E" w:rsidRPr="000A611A">
              <w:rPr>
                <w:rFonts w:ascii="Times New Roman" w:hAnsi="Times New Roman"/>
              </w:rPr>
              <w:t xml:space="preserve">яснений положений документации </w:t>
            </w:r>
            <w:bookmarkStart w:id="29" w:name="_GoBack"/>
            <w:bookmarkEnd w:id="29"/>
            <w:r w:rsidR="00E131B7">
              <w:rPr>
                <w:rFonts w:ascii="Times New Roman" w:hAnsi="Times New Roman"/>
                <w:b/>
              </w:rPr>
              <w:t>17</w:t>
            </w:r>
            <w:r w:rsidR="0089454E" w:rsidRPr="000A611A">
              <w:rPr>
                <w:rFonts w:ascii="Times New Roman" w:hAnsi="Times New Roman"/>
                <w:b/>
              </w:rPr>
              <w:t>.0</w:t>
            </w:r>
            <w:r w:rsidR="009D700E" w:rsidRPr="000A611A">
              <w:rPr>
                <w:rFonts w:ascii="Times New Roman" w:hAnsi="Times New Roman"/>
                <w:b/>
              </w:rPr>
              <w:t>4</w:t>
            </w:r>
            <w:r w:rsidR="0089454E" w:rsidRPr="000A611A">
              <w:rPr>
                <w:rFonts w:ascii="Times New Roman" w:hAnsi="Times New Roman"/>
                <w:b/>
              </w:rPr>
              <w:t>.</w:t>
            </w:r>
            <w:r w:rsidR="007F23DD" w:rsidRPr="000A611A">
              <w:rPr>
                <w:rFonts w:ascii="Times New Roman" w:hAnsi="Times New Roman"/>
                <w:b/>
              </w:rPr>
              <w:t>2020</w:t>
            </w:r>
            <w:r w:rsidRPr="000A611A">
              <w:rPr>
                <w:rFonts w:ascii="Times New Roman" w:hAnsi="Times New Roman"/>
                <w:b/>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0A611A">
              <w:rPr>
                <w:rFonts w:ascii="Times New Roman" w:hAnsi="Times New Roman"/>
                <w:kern w:val="0"/>
                <w:lang w:eastAsia="ru-RU"/>
              </w:rPr>
              <w:t xml:space="preserve">      Любой участник электронного аукциона,</w:t>
            </w:r>
            <w:r w:rsidRPr="00B44EC2">
              <w:rPr>
                <w:rFonts w:ascii="Times New Roman" w:hAnsi="Times New Roman"/>
                <w:kern w:val="0"/>
                <w:lang w:eastAsia="ru-RU"/>
              </w:rPr>
              <w:t xml:space="preserve">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Pr="005B046F" w:rsidRDefault="00B44EC2" w:rsidP="00FF45BA">
            <w:pPr>
              <w:spacing w:after="0" w:line="240" w:lineRule="auto"/>
              <w:jc w:val="both"/>
              <w:rPr>
                <w:rFonts w:ascii="Times New Roman" w:hAnsi="Times New Roman"/>
                <w:sz w:val="24"/>
                <w:szCs w:val="24"/>
              </w:rPr>
            </w:pPr>
            <w:r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Pr="00B44EC2">
              <w:rPr>
                <w:rFonts w:ascii="Times New Roman" w:hAnsi="Times New Roman"/>
              </w:rPr>
              <w:t xml:space="preserve"> (п.5 ст.65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B44EC2" w:rsidP="00B44EC2">
            <w:pPr>
              <w:autoSpaceDE w:val="0"/>
              <w:autoSpaceDN w:val="0"/>
              <w:adjustRightInd w:val="0"/>
              <w:spacing w:after="0" w:line="240" w:lineRule="auto"/>
              <w:jc w:val="both"/>
              <w:rPr>
                <w:rFonts w:ascii="Times New Roman" w:hAnsi="Times New Roman"/>
                <w:color w:val="000000"/>
                <w:lang w:eastAsia="ru-RU"/>
              </w:rPr>
            </w:pPr>
            <w:r w:rsidRPr="00B44EC2">
              <w:rPr>
                <w:rFonts w:ascii="Times New Roman" w:hAnsi="Times New Roman"/>
                <w:kern w:val="0"/>
                <w:lang w:eastAsia="ru-RU"/>
              </w:rPr>
              <w:lastRenderedPageBreak/>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w:t>
            </w:r>
            <w:r w:rsidRPr="00B44EC2">
              <w:rPr>
                <w:rFonts w:ascii="Times New Roman" w:hAnsi="Times New Roman"/>
                <w:bCs/>
                <w:kern w:val="0"/>
                <w:lang w:eastAsia="ru-RU"/>
              </w:rPr>
              <w:lastRenderedPageBreak/>
              <w:t>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31 Федерального закона  № 44-ФЗ</w:t>
            </w:r>
          </w:p>
        </w:tc>
        <w:tc>
          <w:tcPr>
            <w:tcW w:w="6095" w:type="dxa"/>
          </w:tcPr>
          <w:p w:rsidR="003E2804" w:rsidRPr="003E2804" w:rsidRDefault="003E2804"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3E2804">
              <w:rPr>
                <w:rFonts w:ascii="Times New Roman" w:hAnsi="Times New Roman"/>
                <w:b/>
                <w:kern w:val="0"/>
                <w:u w:val="single"/>
                <w:lang w:eastAsia="ru-RU"/>
              </w:rPr>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lastRenderedPageBreak/>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9454E" w:rsidRPr="003E2804">
              <w:rPr>
                <w:rFonts w:ascii="Times New Roman" w:hAnsi="Times New Roman"/>
                <w:kern w:val="0"/>
                <w:lang w:eastAsia="ru-RU"/>
              </w:rPr>
              <w:t>не полнородными</w:t>
            </w:r>
            <w:r w:rsidRPr="003E2804">
              <w:rPr>
                <w:rFonts w:ascii="Times New Roman" w:hAnsi="Times New Roman"/>
                <w:kern w:val="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8) участник закупки не является офшорной компанией;</w:t>
            </w:r>
          </w:p>
          <w:p w:rsidR="00496759" w:rsidRPr="005B046F" w:rsidRDefault="003E2804" w:rsidP="00AC24F4">
            <w:pPr>
              <w:autoSpaceDE w:val="0"/>
              <w:autoSpaceDN w:val="0"/>
              <w:adjustRightInd w:val="0"/>
              <w:spacing w:after="0" w:line="240" w:lineRule="auto"/>
              <w:ind w:left="34"/>
              <w:jc w:val="both"/>
              <w:rPr>
                <w:rFonts w:ascii="Times New Roman" w:hAnsi="Times New Roman"/>
                <w:color w:val="FF0000"/>
                <w:sz w:val="24"/>
                <w:szCs w:val="24"/>
              </w:rPr>
            </w:pPr>
            <w:r w:rsidRPr="003E2804">
              <w:rPr>
                <w:rFonts w:ascii="Times New Roman" w:hAnsi="Times New Roman"/>
                <w:kern w:val="0"/>
                <w:lang w:eastAsia="ru-RU"/>
              </w:rPr>
              <w:t>9) отсутствие у участника закупки ограничений для участия в закупках, установленных законодательством РФ.</w:t>
            </w:r>
          </w:p>
        </w:tc>
      </w:tr>
      <w:tr w:rsidR="00496759" w:rsidRPr="005B046F" w:rsidTr="00EE2DBF">
        <w:trPr>
          <w:trHeight w:val="221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аличии таких требований) 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5B046F" w:rsidRDefault="00496759" w:rsidP="00EE2DBF">
            <w:pPr>
              <w:autoSpaceDE w:val="0"/>
              <w:autoSpaceDN w:val="0"/>
              <w:adjustRightInd w:val="0"/>
              <w:spacing w:line="240" w:lineRule="auto"/>
              <w:ind w:firstLine="34"/>
              <w:jc w:val="both"/>
              <w:rPr>
                <w:rFonts w:ascii="Times New Roman" w:hAnsi="Times New Roman"/>
                <w:color w:val="000000"/>
                <w:sz w:val="24"/>
                <w:szCs w:val="24"/>
              </w:rPr>
            </w:pPr>
            <w:r w:rsidRPr="005B046F">
              <w:rPr>
                <w:rFonts w:ascii="Times New Roman" w:hAnsi="Times New Roman"/>
                <w:color w:val="000000"/>
                <w:sz w:val="24"/>
                <w:szCs w:val="24"/>
              </w:rPr>
              <w:t xml:space="preserve">Не установлены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w:t>
            </w:r>
            <w:r w:rsidRPr="005B046F">
              <w:rPr>
                <w:rFonts w:ascii="Times New Roman" w:hAnsi="Times New Roman"/>
                <w:sz w:val="24"/>
                <w:szCs w:val="24"/>
                <w:lang w:eastAsia="ru-RU"/>
              </w:rPr>
              <w:lastRenderedPageBreak/>
              <w:t>товара, требования к размерам, упаковке, отгрузке товара, требования к результатам работ и иные показатели, связанные с определением</w:t>
            </w:r>
          </w:p>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lastRenderedPageBreak/>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tabs>
                <w:tab w:val="left" w:pos="1134"/>
              </w:tabs>
              <w:spacing w:after="0" w:line="240" w:lineRule="auto"/>
              <w:ind w:firstLine="34"/>
              <w:rPr>
                <w:rFonts w:ascii="Times New Roman" w:hAnsi="Times New Roman"/>
                <w:sz w:val="24"/>
                <w:szCs w:val="24"/>
                <w:lang w:eastAsia="ru-RU"/>
              </w:rPr>
            </w:pPr>
            <w:r w:rsidRPr="005B046F">
              <w:rPr>
                <w:rFonts w:ascii="Times New Roman" w:hAnsi="Times New Roman"/>
                <w:color w:val="000000"/>
                <w:sz w:val="24"/>
                <w:szCs w:val="24"/>
              </w:rPr>
              <w:t xml:space="preserve">Преимущества, предоставляемые Заказчиком в 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Pr="00377F24" w:rsidRDefault="00496759" w:rsidP="00EE2DBF">
            <w:pPr>
              <w:autoSpaceDE w:val="0"/>
              <w:autoSpaceDN w:val="0"/>
              <w:adjustRightInd w:val="0"/>
              <w:spacing w:after="0" w:line="240" w:lineRule="auto"/>
              <w:jc w:val="both"/>
              <w:rPr>
                <w:rFonts w:ascii="Times New Roman" w:hAnsi="Times New Roman"/>
                <w:color w:val="002060"/>
                <w:sz w:val="24"/>
                <w:szCs w:val="24"/>
              </w:rPr>
            </w:pPr>
            <w:r w:rsidRPr="00377F24">
              <w:rPr>
                <w:rFonts w:ascii="Times New Roman" w:hAnsi="Times New Roman"/>
                <w:b/>
                <w:color w:val="00206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759" w:rsidRDefault="00496759" w:rsidP="00EE2DBF">
            <w:pPr>
              <w:autoSpaceDE w:val="0"/>
              <w:autoSpaceDN w:val="0"/>
              <w:adjustRightInd w:val="0"/>
              <w:spacing w:after="0" w:line="240" w:lineRule="auto"/>
              <w:jc w:val="both"/>
              <w:rPr>
                <w:rFonts w:ascii="Times New Roman" w:hAnsi="Times New Roman"/>
                <w:kern w:val="0"/>
                <w:sz w:val="24"/>
                <w:szCs w:val="24"/>
                <w:lang w:eastAsia="ru-RU"/>
              </w:rPr>
            </w:pP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p w:rsidR="002D54E5" w:rsidRPr="005B046F" w:rsidRDefault="002D54E5" w:rsidP="00EE2DBF">
            <w:pPr>
              <w:autoSpaceDE w:val="0"/>
              <w:autoSpaceDN w:val="0"/>
              <w:adjustRightInd w:val="0"/>
              <w:spacing w:after="0" w:line="240" w:lineRule="auto"/>
              <w:jc w:val="both"/>
              <w:rPr>
                <w:rFonts w:ascii="Times New Roman" w:hAnsi="Times New Roman"/>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bl>
    <w:p w:rsidR="00496759" w:rsidRDefault="00496759" w:rsidP="005E3424">
      <w:pPr>
        <w:keepNext/>
        <w:spacing w:before="240" w:after="60"/>
        <w:ind w:right="139"/>
        <w:jc w:val="center"/>
        <w:outlineLvl w:val="0"/>
        <w:rPr>
          <w:rFonts w:ascii="Times New Roman" w:hAnsi="Times New Roman"/>
          <w:b/>
          <w:bCs/>
          <w:kern w:val="32"/>
          <w:sz w:val="24"/>
          <w:szCs w:val="24"/>
        </w:rPr>
      </w:pPr>
    </w:p>
    <w:sectPr w:rsidR="00496759" w:rsidSect="00B56FBB">
      <w:headerReference w:type="default" r:id="rId139"/>
      <w:pgSz w:w="11906" w:h="16838"/>
      <w:pgMar w:top="142" w:right="849"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86" w:rsidRDefault="00A53786">
      <w:r>
        <w:separator/>
      </w:r>
    </w:p>
  </w:endnote>
  <w:endnote w:type="continuationSeparator" w:id="1">
    <w:p w:rsidR="00A53786" w:rsidRDefault="00A53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86" w:rsidRDefault="00A53786">
      <w:r>
        <w:separator/>
      </w:r>
    </w:p>
  </w:footnote>
  <w:footnote w:type="continuationSeparator" w:id="1">
    <w:p w:rsidR="00A53786" w:rsidRDefault="00A53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B7" w:rsidRDefault="00E131B7">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F55"/>
    <w:rsid w:val="00011924"/>
    <w:rsid w:val="00012672"/>
    <w:rsid w:val="00012FFB"/>
    <w:rsid w:val="00013635"/>
    <w:rsid w:val="00015265"/>
    <w:rsid w:val="00015998"/>
    <w:rsid w:val="000167E7"/>
    <w:rsid w:val="00016B00"/>
    <w:rsid w:val="00016C13"/>
    <w:rsid w:val="000176E0"/>
    <w:rsid w:val="0001781F"/>
    <w:rsid w:val="00017F84"/>
    <w:rsid w:val="00021384"/>
    <w:rsid w:val="00021767"/>
    <w:rsid w:val="000218F5"/>
    <w:rsid w:val="00021A2E"/>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B7"/>
    <w:rsid w:val="00037307"/>
    <w:rsid w:val="00037BE1"/>
    <w:rsid w:val="00040339"/>
    <w:rsid w:val="000409F2"/>
    <w:rsid w:val="0004133C"/>
    <w:rsid w:val="000417BC"/>
    <w:rsid w:val="000420E7"/>
    <w:rsid w:val="000421E9"/>
    <w:rsid w:val="00042E96"/>
    <w:rsid w:val="0004307D"/>
    <w:rsid w:val="000442D1"/>
    <w:rsid w:val="000448DA"/>
    <w:rsid w:val="000456B9"/>
    <w:rsid w:val="0004580F"/>
    <w:rsid w:val="0004743D"/>
    <w:rsid w:val="00047DBA"/>
    <w:rsid w:val="00047F03"/>
    <w:rsid w:val="00047FE8"/>
    <w:rsid w:val="00050BC9"/>
    <w:rsid w:val="000517A9"/>
    <w:rsid w:val="00051F7D"/>
    <w:rsid w:val="000527E1"/>
    <w:rsid w:val="00052DC1"/>
    <w:rsid w:val="000548A7"/>
    <w:rsid w:val="00055C69"/>
    <w:rsid w:val="00055E37"/>
    <w:rsid w:val="00056221"/>
    <w:rsid w:val="00056526"/>
    <w:rsid w:val="00056B69"/>
    <w:rsid w:val="0005708A"/>
    <w:rsid w:val="00057926"/>
    <w:rsid w:val="00060FDD"/>
    <w:rsid w:val="00061AE4"/>
    <w:rsid w:val="00061D58"/>
    <w:rsid w:val="00062314"/>
    <w:rsid w:val="000624EB"/>
    <w:rsid w:val="00062C4A"/>
    <w:rsid w:val="000636A2"/>
    <w:rsid w:val="000637F0"/>
    <w:rsid w:val="000644E0"/>
    <w:rsid w:val="00064662"/>
    <w:rsid w:val="0006487C"/>
    <w:rsid w:val="000649E4"/>
    <w:rsid w:val="00064BB8"/>
    <w:rsid w:val="00064ED7"/>
    <w:rsid w:val="000656C7"/>
    <w:rsid w:val="00066010"/>
    <w:rsid w:val="000672FE"/>
    <w:rsid w:val="000679EA"/>
    <w:rsid w:val="00067D1E"/>
    <w:rsid w:val="00067E81"/>
    <w:rsid w:val="00070411"/>
    <w:rsid w:val="000710AC"/>
    <w:rsid w:val="00071DBE"/>
    <w:rsid w:val="00073086"/>
    <w:rsid w:val="00073738"/>
    <w:rsid w:val="00073F2A"/>
    <w:rsid w:val="000749C7"/>
    <w:rsid w:val="00075205"/>
    <w:rsid w:val="000754ED"/>
    <w:rsid w:val="000763E7"/>
    <w:rsid w:val="00077CC0"/>
    <w:rsid w:val="0008036C"/>
    <w:rsid w:val="0008105B"/>
    <w:rsid w:val="00081273"/>
    <w:rsid w:val="00081870"/>
    <w:rsid w:val="00082E58"/>
    <w:rsid w:val="000840A4"/>
    <w:rsid w:val="0008468D"/>
    <w:rsid w:val="0008472B"/>
    <w:rsid w:val="00084BD2"/>
    <w:rsid w:val="0008695F"/>
    <w:rsid w:val="00086D23"/>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F16"/>
    <w:rsid w:val="000A2812"/>
    <w:rsid w:val="000A575F"/>
    <w:rsid w:val="000A5830"/>
    <w:rsid w:val="000A611A"/>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3DD0"/>
    <w:rsid w:val="000D3DDC"/>
    <w:rsid w:val="000D4E97"/>
    <w:rsid w:val="000D6869"/>
    <w:rsid w:val="000D6AEB"/>
    <w:rsid w:val="000D7461"/>
    <w:rsid w:val="000D7DE3"/>
    <w:rsid w:val="000E03CC"/>
    <w:rsid w:val="000E09DB"/>
    <w:rsid w:val="000E0A7B"/>
    <w:rsid w:val="000E0EFF"/>
    <w:rsid w:val="000E1258"/>
    <w:rsid w:val="000E12BA"/>
    <w:rsid w:val="000E2762"/>
    <w:rsid w:val="000E2CD9"/>
    <w:rsid w:val="000E3230"/>
    <w:rsid w:val="000E3354"/>
    <w:rsid w:val="000E3A5A"/>
    <w:rsid w:val="000E6A8C"/>
    <w:rsid w:val="000E6DF6"/>
    <w:rsid w:val="000E7028"/>
    <w:rsid w:val="000E7366"/>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07BF1"/>
    <w:rsid w:val="00111278"/>
    <w:rsid w:val="001127BE"/>
    <w:rsid w:val="00112AD0"/>
    <w:rsid w:val="0011305F"/>
    <w:rsid w:val="0011344D"/>
    <w:rsid w:val="00113AAE"/>
    <w:rsid w:val="00113B03"/>
    <w:rsid w:val="001142B4"/>
    <w:rsid w:val="00114A0F"/>
    <w:rsid w:val="00114D80"/>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61FF"/>
    <w:rsid w:val="00126B48"/>
    <w:rsid w:val="00126D6D"/>
    <w:rsid w:val="00130529"/>
    <w:rsid w:val="001307A1"/>
    <w:rsid w:val="00130DB6"/>
    <w:rsid w:val="001326BD"/>
    <w:rsid w:val="00132C8D"/>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010B"/>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239A"/>
    <w:rsid w:val="00192656"/>
    <w:rsid w:val="001937EE"/>
    <w:rsid w:val="00194276"/>
    <w:rsid w:val="001947FB"/>
    <w:rsid w:val="00194CA5"/>
    <w:rsid w:val="00195A72"/>
    <w:rsid w:val="001962AA"/>
    <w:rsid w:val="00196AB4"/>
    <w:rsid w:val="00196E4D"/>
    <w:rsid w:val="001A058A"/>
    <w:rsid w:val="001A0E3A"/>
    <w:rsid w:val="001A1241"/>
    <w:rsid w:val="001A12EC"/>
    <w:rsid w:val="001A15E5"/>
    <w:rsid w:val="001A160D"/>
    <w:rsid w:val="001A18F7"/>
    <w:rsid w:val="001A1A81"/>
    <w:rsid w:val="001A1C89"/>
    <w:rsid w:val="001A20FF"/>
    <w:rsid w:val="001A2608"/>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E"/>
    <w:rsid w:val="001C3B61"/>
    <w:rsid w:val="001C3BF7"/>
    <w:rsid w:val="001C4E80"/>
    <w:rsid w:val="001C56A5"/>
    <w:rsid w:val="001C69FF"/>
    <w:rsid w:val="001C7292"/>
    <w:rsid w:val="001D09FA"/>
    <w:rsid w:val="001D1AB6"/>
    <w:rsid w:val="001D1EDF"/>
    <w:rsid w:val="001D20F9"/>
    <w:rsid w:val="001D2675"/>
    <w:rsid w:val="001D2DB6"/>
    <w:rsid w:val="001D37D5"/>
    <w:rsid w:val="001D410C"/>
    <w:rsid w:val="001D43C6"/>
    <w:rsid w:val="001D4985"/>
    <w:rsid w:val="001D71A3"/>
    <w:rsid w:val="001E0061"/>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F42"/>
    <w:rsid w:val="001F31C3"/>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651A"/>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290A"/>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244B"/>
    <w:rsid w:val="00292CBC"/>
    <w:rsid w:val="00292CE1"/>
    <w:rsid w:val="0029332D"/>
    <w:rsid w:val="002933DC"/>
    <w:rsid w:val="00294ED3"/>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0EE6"/>
    <w:rsid w:val="002B1274"/>
    <w:rsid w:val="002B1601"/>
    <w:rsid w:val="002B24CC"/>
    <w:rsid w:val="002B2AE8"/>
    <w:rsid w:val="002B2B87"/>
    <w:rsid w:val="002B2CAE"/>
    <w:rsid w:val="002B2FB4"/>
    <w:rsid w:val="002B467D"/>
    <w:rsid w:val="002B5ABE"/>
    <w:rsid w:val="002B6E24"/>
    <w:rsid w:val="002C0B2A"/>
    <w:rsid w:val="002C148D"/>
    <w:rsid w:val="002C15BE"/>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5396"/>
    <w:rsid w:val="002D53A3"/>
    <w:rsid w:val="002D54E5"/>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B85"/>
    <w:rsid w:val="00327C7F"/>
    <w:rsid w:val="003300F1"/>
    <w:rsid w:val="00330924"/>
    <w:rsid w:val="00330A33"/>
    <w:rsid w:val="00331131"/>
    <w:rsid w:val="00331803"/>
    <w:rsid w:val="00331A7D"/>
    <w:rsid w:val="00332C94"/>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742C"/>
    <w:rsid w:val="00347DC1"/>
    <w:rsid w:val="003500EA"/>
    <w:rsid w:val="0035054C"/>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1E37"/>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235B"/>
    <w:rsid w:val="00372EE8"/>
    <w:rsid w:val="003737A3"/>
    <w:rsid w:val="00373CB1"/>
    <w:rsid w:val="00374259"/>
    <w:rsid w:val="00374883"/>
    <w:rsid w:val="00375B7E"/>
    <w:rsid w:val="003766AB"/>
    <w:rsid w:val="0037710C"/>
    <w:rsid w:val="00377405"/>
    <w:rsid w:val="00377424"/>
    <w:rsid w:val="0037744F"/>
    <w:rsid w:val="00377E3D"/>
    <w:rsid w:val="00377F24"/>
    <w:rsid w:val="0038035B"/>
    <w:rsid w:val="00381D06"/>
    <w:rsid w:val="00381E6A"/>
    <w:rsid w:val="00381F99"/>
    <w:rsid w:val="003821B6"/>
    <w:rsid w:val="003824B6"/>
    <w:rsid w:val="00384116"/>
    <w:rsid w:val="0038469F"/>
    <w:rsid w:val="00384AAA"/>
    <w:rsid w:val="0038549D"/>
    <w:rsid w:val="003854CA"/>
    <w:rsid w:val="003869C0"/>
    <w:rsid w:val="00387137"/>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902"/>
    <w:rsid w:val="00395AD2"/>
    <w:rsid w:val="00395BE7"/>
    <w:rsid w:val="003962E4"/>
    <w:rsid w:val="0039681A"/>
    <w:rsid w:val="003A13A8"/>
    <w:rsid w:val="003A2AF1"/>
    <w:rsid w:val="003A3C8F"/>
    <w:rsid w:val="003A4805"/>
    <w:rsid w:val="003A4CCA"/>
    <w:rsid w:val="003A4EBC"/>
    <w:rsid w:val="003A50D4"/>
    <w:rsid w:val="003A527D"/>
    <w:rsid w:val="003A5322"/>
    <w:rsid w:val="003A58B6"/>
    <w:rsid w:val="003A68D0"/>
    <w:rsid w:val="003A6A6C"/>
    <w:rsid w:val="003A6E14"/>
    <w:rsid w:val="003A7DA6"/>
    <w:rsid w:val="003A7F26"/>
    <w:rsid w:val="003A7F68"/>
    <w:rsid w:val="003B19D2"/>
    <w:rsid w:val="003B1F4B"/>
    <w:rsid w:val="003B2DFE"/>
    <w:rsid w:val="003B2E93"/>
    <w:rsid w:val="003B4AE0"/>
    <w:rsid w:val="003B6FB8"/>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87F"/>
    <w:rsid w:val="003D4321"/>
    <w:rsid w:val="003D4BC4"/>
    <w:rsid w:val="003D4DDF"/>
    <w:rsid w:val="003D5309"/>
    <w:rsid w:val="003D627E"/>
    <w:rsid w:val="003D6732"/>
    <w:rsid w:val="003D68ED"/>
    <w:rsid w:val="003D6B32"/>
    <w:rsid w:val="003D7359"/>
    <w:rsid w:val="003E079B"/>
    <w:rsid w:val="003E2804"/>
    <w:rsid w:val="003E2B1D"/>
    <w:rsid w:val="003E2D50"/>
    <w:rsid w:val="003E379F"/>
    <w:rsid w:val="003E4802"/>
    <w:rsid w:val="003E629F"/>
    <w:rsid w:val="003E67CB"/>
    <w:rsid w:val="003E70A9"/>
    <w:rsid w:val="003F11D9"/>
    <w:rsid w:val="003F14BA"/>
    <w:rsid w:val="003F1ADA"/>
    <w:rsid w:val="003F2010"/>
    <w:rsid w:val="003F260B"/>
    <w:rsid w:val="003F2B41"/>
    <w:rsid w:val="003F3806"/>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219"/>
    <w:rsid w:val="004056E6"/>
    <w:rsid w:val="00406872"/>
    <w:rsid w:val="004071C3"/>
    <w:rsid w:val="00407703"/>
    <w:rsid w:val="00407978"/>
    <w:rsid w:val="00407C7F"/>
    <w:rsid w:val="004138C7"/>
    <w:rsid w:val="00414082"/>
    <w:rsid w:val="004141CD"/>
    <w:rsid w:val="004150E2"/>
    <w:rsid w:val="00416615"/>
    <w:rsid w:val="00417DAB"/>
    <w:rsid w:val="00420573"/>
    <w:rsid w:val="00420A08"/>
    <w:rsid w:val="0042332A"/>
    <w:rsid w:val="004247D5"/>
    <w:rsid w:val="004253EB"/>
    <w:rsid w:val="00425777"/>
    <w:rsid w:val="0043231F"/>
    <w:rsid w:val="00432EE4"/>
    <w:rsid w:val="0043393A"/>
    <w:rsid w:val="00434EB4"/>
    <w:rsid w:val="0044046E"/>
    <w:rsid w:val="0044079D"/>
    <w:rsid w:val="00441BA5"/>
    <w:rsid w:val="004433F0"/>
    <w:rsid w:val="0044386F"/>
    <w:rsid w:val="00443952"/>
    <w:rsid w:val="00444627"/>
    <w:rsid w:val="00445173"/>
    <w:rsid w:val="0044678C"/>
    <w:rsid w:val="00446D5B"/>
    <w:rsid w:val="00446DE9"/>
    <w:rsid w:val="00446ED9"/>
    <w:rsid w:val="00447235"/>
    <w:rsid w:val="004479AA"/>
    <w:rsid w:val="0045091C"/>
    <w:rsid w:val="00450A22"/>
    <w:rsid w:val="00450E29"/>
    <w:rsid w:val="00450EF7"/>
    <w:rsid w:val="00451057"/>
    <w:rsid w:val="00452011"/>
    <w:rsid w:val="004521AD"/>
    <w:rsid w:val="00452B88"/>
    <w:rsid w:val="00453C11"/>
    <w:rsid w:val="004543F4"/>
    <w:rsid w:val="0045450C"/>
    <w:rsid w:val="0045518F"/>
    <w:rsid w:val="00455E7C"/>
    <w:rsid w:val="00455EEC"/>
    <w:rsid w:val="00456261"/>
    <w:rsid w:val="00456537"/>
    <w:rsid w:val="004575DC"/>
    <w:rsid w:val="0045780E"/>
    <w:rsid w:val="00457AF6"/>
    <w:rsid w:val="00461D8E"/>
    <w:rsid w:val="00462C6A"/>
    <w:rsid w:val="004633CF"/>
    <w:rsid w:val="00463587"/>
    <w:rsid w:val="00463967"/>
    <w:rsid w:val="00463ED7"/>
    <w:rsid w:val="00465250"/>
    <w:rsid w:val="00465861"/>
    <w:rsid w:val="00465A5B"/>
    <w:rsid w:val="00465AA7"/>
    <w:rsid w:val="00465E0A"/>
    <w:rsid w:val="00465EED"/>
    <w:rsid w:val="00466017"/>
    <w:rsid w:val="00466980"/>
    <w:rsid w:val="004675CB"/>
    <w:rsid w:val="00470F5D"/>
    <w:rsid w:val="004710FC"/>
    <w:rsid w:val="00471421"/>
    <w:rsid w:val="004717C7"/>
    <w:rsid w:val="00472378"/>
    <w:rsid w:val="00472EA0"/>
    <w:rsid w:val="004736D5"/>
    <w:rsid w:val="00473853"/>
    <w:rsid w:val="004739E7"/>
    <w:rsid w:val="00473A8E"/>
    <w:rsid w:val="00473C9E"/>
    <w:rsid w:val="00474E1F"/>
    <w:rsid w:val="004752F8"/>
    <w:rsid w:val="0047565F"/>
    <w:rsid w:val="00476510"/>
    <w:rsid w:val="00476E73"/>
    <w:rsid w:val="004771CB"/>
    <w:rsid w:val="00477A86"/>
    <w:rsid w:val="0048067A"/>
    <w:rsid w:val="0048073E"/>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5746"/>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800"/>
    <w:rsid w:val="004A39A4"/>
    <w:rsid w:val="004A3D41"/>
    <w:rsid w:val="004A56A7"/>
    <w:rsid w:val="004A595E"/>
    <w:rsid w:val="004A5F2D"/>
    <w:rsid w:val="004A5FCF"/>
    <w:rsid w:val="004A605D"/>
    <w:rsid w:val="004A717F"/>
    <w:rsid w:val="004A71D3"/>
    <w:rsid w:val="004A7751"/>
    <w:rsid w:val="004A78CA"/>
    <w:rsid w:val="004A7B3C"/>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160"/>
    <w:rsid w:val="004C1C54"/>
    <w:rsid w:val="004C2036"/>
    <w:rsid w:val="004C2614"/>
    <w:rsid w:val="004C3279"/>
    <w:rsid w:val="004C35F0"/>
    <w:rsid w:val="004C360A"/>
    <w:rsid w:val="004C3865"/>
    <w:rsid w:val="004C3FA0"/>
    <w:rsid w:val="004C490A"/>
    <w:rsid w:val="004C58A7"/>
    <w:rsid w:val="004C5D5B"/>
    <w:rsid w:val="004C5E90"/>
    <w:rsid w:val="004C623A"/>
    <w:rsid w:val="004C6CC0"/>
    <w:rsid w:val="004C6CC4"/>
    <w:rsid w:val="004C713C"/>
    <w:rsid w:val="004C7215"/>
    <w:rsid w:val="004C733B"/>
    <w:rsid w:val="004C79E8"/>
    <w:rsid w:val="004D0461"/>
    <w:rsid w:val="004D067E"/>
    <w:rsid w:val="004D1012"/>
    <w:rsid w:val="004D24BE"/>
    <w:rsid w:val="004D26C8"/>
    <w:rsid w:val="004D287F"/>
    <w:rsid w:val="004D2933"/>
    <w:rsid w:val="004D30B0"/>
    <w:rsid w:val="004D3953"/>
    <w:rsid w:val="004D396C"/>
    <w:rsid w:val="004D3B57"/>
    <w:rsid w:val="004D3C67"/>
    <w:rsid w:val="004D3CD2"/>
    <w:rsid w:val="004D425E"/>
    <w:rsid w:val="004D57F6"/>
    <w:rsid w:val="004D6C32"/>
    <w:rsid w:val="004D74A4"/>
    <w:rsid w:val="004D788D"/>
    <w:rsid w:val="004E04E2"/>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312F"/>
    <w:rsid w:val="004F3C09"/>
    <w:rsid w:val="004F492A"/>
    <w:rsid w:val="004F4E0E"/>
    <w:rsid w:val="004F4F80"/>
    <w:rsid w:val="004F558A"/>
    <w:rsid w:val="004F55F5"/>
    <w:rsid w:val="004F5FD1"/>
    <w:rsid w:val="004F6964"/>
    <w:rsid w:val="004F6C4F"/>
    <w:rsid w:val="004F6C83"/>
    <w:rsid w:val="004F6E5E"/>
    <w:rsid w:val="004F7BF7"/>
    <w:rsid w:val="005006C3"/>
    <w:rsid w:val="005008F1"/>
    <w:rsid w:val="0050144C"/>
    <w:rsid w:val="0050165E"/>
    <w:rsid w:val="00501EAF"/>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4235"/>
    <w:rsid w:val="00535432"/>
    <w:rsid w:val="00540055"/>
    <w:rsid w:val="0054069E"/>
    <w:rsid w:val="00540AAD"/>
    <w:rsid w:val="0054121C"/>
    <w:rsid w:val="00544023"/>
    <w:rsid w:val="0054461A"/>
    <w:rsid w:val="0054480F"/>
    <w:rsid w:val="005451E1"/>
    <w:rsid w:val="00546046"/>
    <w:rsid w:val="00546761"/>
    <w:rsid w:val="00546ABC"/>
    <w:rsid w:val="00546E74"/>
    <w:rsid w:val="00547D31"/>
    <w:rsid w:val="00547F17"/>
    <w:rsid w:val="00551848"/>
    <w:rsid w:val="00554332"/>
    <w:rsid w:val="00554721"/>
    <w:rsid w:val="0055479D"/>
    <w:rsid w:val="005547D4"/>
    <w:rsid w:val="00554DCD"/>
    <w:rsid w:val="005551F9"/>
    <w:rsid w:val="00555E3B"/>
    <w:rsid w:val="005568E9"/>
    <w:rsid w:val="00557DA6"/>
    <w:rsid w:val="00560D3E"/>
    <w:rsid w:val="00562D38"/>
    <w:rsid w:val="0056311D"/>
    <w:rsid w:val="00564890"/>
    <w:rsid w:val="00565037"/>
    <w:rsid w:val="005650F4"/>
    <w:rsid w:val="005660C9"/>
    <w:rsid w:val="005662D7"/>
    <w:rsid w:val="005665DE"/>
    <w:rsid w:val="005677CC"/>
    <w:rsid w:val="00567F29"/>
    <w:rsid w:val="00570434"/>
    <w:rsid w:val="005729D8"/>
    <w:rsid w:val="005739E4"/>
    <w:rsid w:val="00573E48"/>
    <w:rsid w:val="005751D4"/>
    <w:rsid w:val="00575CBE"/>
    <w:rsid w:val="0057784C"/>
    <w:rsid w:val="0058166D"/>
    <w:rsid w:val="00581C25"/>
    <w:rsid w:val="00583098"/>
    <w:rsid w:val="00583601"/>
    <w:rsid w:val="005838B0"/>
    <w:rsid w:val="00583B4D"/>
    <w:rsid w:val="00583E19"/>
    <w:rsid w:val="00584018"/>
    <w:rsid w:val="0058419E"/>
    <w:rsid w:val="0058423D"/>
    <w:rsid w:val="00585398"/>
    <w:rsid w:val="00585616"/>
    <w:rsid w:val="005864E3"/>
    <w:rsid w:val="00586C8B"/>
    <w:rsid w:val="005916D2"/>
    <w:rsid w:val="00591CD8"/>
    <w:rsid w:val="00592410"/>
    <w:rsid w:val="00593A6F"/>
    <w:rsid w:val="00593FA9"/>
    <w:rsid w:val="00595962"/>
    <w:rsid w:val="00595A93"/>
    <w:rsid w:val="00595D88"/>
    <w:rsid w:val="005961BC"/>
    <w:rsid w:val="005962FD"/>
    <w:rsid w:val="00597049"/>
    <w:rsid w:val="005A02E6"/>
    <w:rsid w:val="005A07F7"/>
    <w:rsid w:val="005A08BE"/>
    <w:rsid w:val="005A0DD1"/>
    <w:rsid w:val="005A14D5"/>
    <w:rsid w:val="005A1562"/>
    <w:rsid w:val="005A1F15"/>
    <w:rsid w:val="005A2964"/>
    <w:rsid w:val="005A3B72"/>
    <w:rsid w:val="005A5250"/>
    <w:rsid w:val="005A5482"/>
    <w:rsid w:val="005A557F"/>
    <w:rsid w:val="005A657A"/>
    <w:rsid w:val="005A72D8"/>
    <w:rsid w:val="005A7D5B"/>
    <w:rsid w:val="005A7EA2"/>
    <w:rsid w:val="005B046F"/>
    <w:rsid w:val="005B087D"/>
    <w:rsid w:val="005B1C0D"/>
    <w:rsid w:val="005B1E09"/>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424"/>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723"/>
    <w:rsid w:val="005F77CE"/>
    <w:rsid w:val="005F7FE1"/>
    <w:rsid w:val="00602EC3"/>
    <w:rsid w:val="006035F4"/>
    <w:rsid w:val="006047BA"/>
    <w:rsid w:val="0060484A"/>
    <w:rsid w:val="006051E8"/>
    <w:rsid w:val="00605429"/>
    <w:rsid w:val="006058DC"/>
    <w:rsid w:val="00606150"/>
    <w:rsid w:val="0060645B"/>
    <w:rsid w:val="00606684"/>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C62"/>
    <w:rsid w:val="00637F00"/>
    <w:rsid w:val="00640091"/>
    <w:rsid w:val="0064041E"/>
    <w:rsid w:val="00640774"/>
    <w:rsid w:val="00640EBC"/>
    <w:rsid w:val="0064162C"/>
    <w:rsid w:val="00641FDB"/>
    <w:rsid w:val="006423DD"/>
    <w:rsid w:val="006427E0"/>
    <w:rsid w:val="00643215"/>
    <w:rsid w:val="00643482"/>
    <w:rsid w:val="0064375B"/>
    <w:rsid w:val="00643877"/>
    <w:rsid w:val="00643A02"/>
    <w:rsid w:val="00643F34"/>
    <w:rsid w:val="00644430"/>
    <w:rsid w:val="00644604"/>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1A95"/>
    <w:rsid w:val="006624E1"/>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3013"/>
    <w:rsid w:val="0067352E"/>
    <w:rsid w:val="006746D9"/>
    <w:rsid w:val="00675535"/>
    <w:rsid w:val="006767E6"/>
    <w:rsid w:val="006773C3"/>
    <w:rsid w:val="00677A37"/>
    <w:rsid w:val="00677F36"/>
    <w:rsid w:val="0068137F"/>
    <w:rsid w:val="006814E2"/>
    <w:rsid w:val="00682F28"/>
    <w:rsid w:val="0068315A"/>
    <w:rsid w:val="00683188"/>
    <w:rsid w:val="00683615"/>
    <w:rsid w:val="00683A3F"/>
    <w:rsid w:val="0068406D"/>
    <w:rsid w:val="006845F2"/>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51AF"/>
    <w:rsid w:val="006B5DFB"/>
    <w:rsid w:val="006B6097"/>
    <w:rsid w:val="006B6F67"/>
    <w:rsid w:val="006B729B"/>
    <w:rsid w:val="006C0566"/>
    <w:rsid w:val="006C0B13"/>
    <w:rsid w:val="006C0CF5"/>
    <w:rsid w:val="006C0D56"/>
    <w:rsid w:val="006C2EF6"/>
    <w:rsid w:val="006C345B"/>
    <w:rsid w:val="006C3712"/>
    <w:rsid w:val="006C5094"/>
    <w:rsid w:val="006C5803"/>
    <w:rsid w:val="006C5BD3"/>
    <w:rsid w:val="006C66ED"/>
    <w:rsid w:val="006C6810"/>
    <w:rsid w:val="006C6869"/>
    <w:rsid w:val="006C6AA2"/>
    <w:rsid w:val="006C6C04"/>
    <w:rsid w:val="006C708F"/>
    <w:rsid w:val="006C73AA"/>
    <w:rsid w:val="006D05BA"/>
    <w:rsid w:val="006D080D"/>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28F"/>
    <w:rsid w:val="006E67A4"/>
    <w:rsid w:val="006E7158"/>
    <w:rsid w:val="006E7862"/>
    <w:rsid w:val="006E7967"/>
    <w:rsid w:val="006F0E35"/>
    <w:rsid w:val="006F153F"/>
    <w:rsid w:val="006F2028"/>
    <w:rsid w:val="006F22DC"/>
    <w:rsid w:val="006F25D1"/>
    <w:rsid w:val="006F2A76"/>
    <w:rsid w:val="006F352D"/>
    <w:rsid w:val="006F3758"/>
    <w:rsid w:val="006F39DC"/>
    <w:rsid w:val="006F4FA6"/>
    <w:rsid w:val="006F5BC4"/>
    <w:rsid w:val="006F5F57"/>
    <w:rsid w:val="006F60C4"/>
    <w:rsid w:val="006F77FE"/>
    <w:rsid w:val="006F7ADB"/>
    <w:rsid w:val="006F7B7C"/>
    <w:rsid w:val="006F7D4E"/>
    <w:rsid w:val="0070020F"/>
    <w:rsid w:val="007004DE"/>
    <w:rsid w:val="00700704"/>
    <w:rsid w:val="00701E10"/>
    <w:rsid w:val="007021B8"/>
    <w:rsid w:val="00704CDA"/>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58A"/>
    <w:rsid w:val="00712C1E"/>
    <w:rsid w:val="00713479"/>
    <w:rsid w:val="007143F7"/>
    <w:rsid w:val="007144A3"/>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5FE6"/>
    <w:rsid w:val="0072774B"/>
    <w:rsid w:val="007310C6"/>
    <w:rsid w:val="007313F7"/>
    <w:rsid w:val="00732E8B"/>
    <w:rsid w:val="007333F5"/>
    <w:rsid w:val="00733628"/>
    <w:rsid w:val="00733B2C"/>
    <w:rsid w:val="00734453"/>
    <w:rsid w:val="007349C0"/>
    <w:rsid w:val="007357EF"/>
    <w:rsid w:val="00736889"/>
    <w:rsid w:val="007372C0"/>
    <w:rsid w:val="007372EC"/>
    <w:rsid w:val="007373F2"/>
    <w:rsid w:val="007374DF"/>
    <w:rsid w:val="007376DD"/>
    <w:rsid w:val="007379D4"/>
    <w:rsid w:val="00740AC2"/>
    <w:rsid w:val="0074118A"/>
    <w:rsid w:val="007422DE"/>
    <w:rsid w:val="0074258F"/>
    <w:rsid w:val="00742C39"/>
    <w:rsid w:val="007432DF"/>
    <w:rsid w:val="0074331E"/>
    <w:rsid w:val="00743D22"/>
    <w:rsid w:val="007443B4"/>
    <w:rsid w:val="00744ABB"/>
    <w:rsid w:val="007450A7"/>
    <w:rsid w:val="0074516F"/>
    <w:rsid w:val="007465C8"/>
    <w:rsid w:val="0074677C"/>
    <w:rsid w:val="0074739D"/>
    <w:rsid w:val="00750599"/>
    <w:rsid w:val="00751578"/>
    <w:rsid w:val="00751A79"/>
    <w:rsid w:val="00752E0E"/>
    <w:rsid w:val="0075310E"/>
    <w:rsid w:val="007532A7"/>
    <w:rsid w:val="00753642"/>
    <w:rsid w:val="007538DD"/>
    <w:rsid w:val="00753A31"/>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E00"/>
    <w:rsid w:val="00775447"/>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14C5"/>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D60"/>
    <w:rsid w:val="007B5F13"/>
    <w:rsid w:val="007B6A01"/>
    <w:rsid w:val="007B6BB4"/>
    <w:rsid w:val="007B7786"/>
    <w:rsid w:val="007B7EE8"/>
    <w:rsid w:val="007C135E"/>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1B16"/>
    <w:rsid w:val="007E1D9C"/>
    <w:rsid w:val="007E1F90"/>
    <w:rsid w:val="007E39A9"/>
    <w:rsid w:val="007E3CFE"/>
    <w:rsid w:val="007E4C88"/>
    <w:rsid w:val="007E5072"/>
    <w:rsid w:val="007E5193"/>
    <w:rsid w:val="007E5707"/>
    <w:rsid w:val="007E5B22"/>
    <w:rsid w:val="007E5D3E"/>
    <w:rsid w:val="007E5E1E"/>
    <w:rsid w:val="007E66E8"/>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5030"/>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682C"/>
    <w:rsid w:val="00827044"/>
    <w:rsid w:val="00827093"/>
    <w:rsid w:val="008270F0"/>
    <w:rsid w:val="00827428"/>
    <w:rsid w:val="00827592"/>
    <w:rsid w:val="00827747"/>
    <w:rsid w:val="00827FAD"/>
    <w:rsid w:val="00830540"/>
    <w:rsid w:val="00830B99"/>
    <w:rsid w:val="008311AB"/>
    <w:rsid w:val="00831D36"/>
    <w:rsid w:val="00831DFD"/>
    <w:rsid w:val="008324DC"/>
    <w:rsid w:val="00832E47"/>
    <w:rsid w:val="00832FF9"/>
    <w:rsid w:val="008332B7"/>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4BFE"/>
    <w:rsid w:val="0085626F"/>
    <w:rsid w:val="00856E22"/>
    <w:rsid w:val="00857363"/>
    <w:rsid w:val="00861BCF"/>
    <w:rsid w:val="00861CF2"/>
    <w:rsid w:val="00861D77"/>
    <w:rsid w:val="00862076"/>
    <w:rsid w:val="008628BE"/>
    <w:rsid w:val="008637EF"/>
    <w:rsid w:val="00864612"/>
    <w:rsid w:val="00864B36"/>
    <w:rsid w:val="00864C9A"/>
    <w:rsid w:val="0086609B"/>
    <w:rsid w:val="0086651E"/>
    <w:rsid w:val="00867016"/>
    <w:rsid w:val="008672C4"/>
    <w:rsid w:val="00867698"/>
    <w:rsid w:val="00867812"/>
    <w:rsid w:val="008706AC"/>
    <w:rsid w:val="0087099D"/>
    <w:rsid w:val="00872784"/>
    <w:rsid w:val="00872DBD"/>
    <w:rsid w:val="008734D5"/>
    <w:rsid w:val="00873812"/>
    <w:rsid w:val="00875128"/>
    <w:rsid w:val="00875D8F"/>
    <w:rsid w:val="00875DB7"/>
    <w:rsid w:val="00876304"/>
    <w:rsid w:val="0087762E"/>
    <w:rsid w:val="008779FD"/>
    <w:rsid w:val="00880276"/>
    <w:rsid w:val="0088053F"/>
    <w:rsid w:val="00880560"/>
    <w:rsid w:val="00881201"/>
    <w:rsid w:val="00881498"/>
    <w:rsid w:val="0088219A"/>
    <w:rsid w:val="00882419"/>
    <w:rsid w:val="008835EB"/>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263"/>
    <w:rsid w:val="008915D0"/>
    <w:rsid w:val="00891635"/>
    <w:rsid w:val="00892251"/>
    <w:rsid w:val="00892717"/>
    <w:rsid w:val="00892A4D"/>
    <w:rsid w:val="00893296"/>
    <w:rsid w:val="00894464"/>
    <w:rsid w:val="0089454E"/>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190"/>
    <w:rsid w:val="008A37D3"/>
    <w:rsid w:val="008A3953"/>
    <w:rsid w:val="008A40F8"/>
    <w:rsid w:val="008A4F4A"/>
    <w:rsid w:val="008A61A9"/>
    <w:rsid w:val="008A72AF"/>
    <w:rsid w:val="008A7735"/>
    <w:rsid w:val="008A784F"/>
    <w:rsid w:val="008B028B"/>
    <w:rsid w:val="008B082F"/>
    <w:rsid w:val="008B0C2B"/>
    <w:rsid w:val="008B146C"/>
    <w:rsid w:val="008B172D"/>
    <w:rsid w:val="008B23F3"/>
    <w:rsid w:val="008B29D2"/>
    <w:rsid w:val="008B34CD"/>
    <w:rsid w:val="008B3867"/>
    <w:rsid w:val="008B47D1"/>
    <w:rsid w:val="008B48FC"/>
    <w:rsid w:val="008B5279"/>
    <w:rsid w:val="008B532C"/>
    <w:rsid w:val="008B53BF"/>
    <w:rsid w:val="008B542E"/>
    <w:rsid w:val="008B5AD4"/>
    <w:rsid w:val="008B5D11"/>
    <w:rsid w:val="008B5D23"/>
    <w:rsid w:val="008B778B"/>
    <w:rsid w:val="008C19DB"/>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426"/>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391F"/>
    <w:rsid w:val="008F4183"/>
    <w:rsid w:val="008F439C"/>
    <w:rsid w:val="008F4816"/>
    <w:rsid w:val="008F4E66"/>
    <w:rsid w:val="008F5849"/>
    <w:rsid w:val="008F5AA9"/>
    <w:rsid w:val="008F5C35"/>
    <w:rsid w:val="008F6327"/>
    <w:rsid w:val="008F64A4"/>
    <w:rsid w:val="008F67F8"/>
    <w:rsid w:val="008F763F"/>
    <w:rsid w:val="0090011E"/>
    <w:rsid w:val="009003BD"/>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5A16"/>
    <w:rsid w:val="00916475"/>
    <w:rsid w:val="0091686F"/>
    <w:rsid w:val="009173DC"/>
    <w:rsid w:val="009205DA"/>
    <w:rsid w:val="00920686"/>
    <w:rsid w:val="00920B02"/>
    <w:rsid w:val="0092191F"/>
    <w:rsid w:val="009230E3"/>
    <w:rsid w:val="0092412F"/>
    <w:rsid w:val="0092529E"/>
    <w:rsid w:val="009254FD"/>
    <w:rsid w:val="00925A4C"/>
    <w:rsid w:val="00925A7D"/>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053"/>
    <w:rsid w:val="00945DDF"/>
    <w:rsid w:val="00947678"/>
    <w:rsid w:val="00947AC6"/>
    <w:rsid w:val="00950556"/>
    <w:rsid w:val="0095076C"/>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37F"/>
    <w:rsid w:val="009916A3"/>
    <w:rsid w:val="00991E1C"/>
    <w:rsid w:val="00991EF5"/>
    <w:rsid w:val="00991FBD"/>
    <w:rsid w:val="009926F1"/>
    <w:rsid w:val="00992CA2"/>
    <w:rsid w:val="009931DA"/>
    <w:rsid w:val="00993734"/>
    <w:rsid w:val="00993C96"/>
    <w:rsid w:val="00993F81"/>
    <w:rsid w:val="00994454"/>
    <w:rsid w:val="009951D9"/>
    <w:rsid w:val="00995983"/>
    <w:rsid w:val="00995E7C"/>
    <w:rsid w:val="0099615A"/>
    <w:rsid w:val="00996D3A"/>
    <w:rsid w:val="00997006"/>
    <w:rsid w:val="009A0200"/>
    <w:rsid w:val="009A0270"/>
    <w:rsid w:val="009A0615"/>
    <w:rsid w:val="009A1477"/>
    <w:rsid w:val="009A1A23"/>
    <w:rsid w:val="009A1B9B"/>
    <w:rsid w:val="009A1BBF"/>
    <w:rsid w:val="009A1C74"/>
    <w:rsid w:val="009A1DA1"/>
    <w:rsid w:val="009A21C0"/>
    <w:rsid w:val="009A28FC"/>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7F31"/>
    <w:rsid w:val="009D17EE"/>
    <w:rsid w:val="009D1976"/>
    <w:rsid w:val="009D2122"/>
    <w:rsid w:val="009D2402"/>
    <w:rsid w:val="009D2903"/>
    <w:rsid w:val="009D303C"/>
    <w:rsid w:val="009D3228"/>
    <w:rsid w:val="009D369A"/>
    <w:rsid w:val="009D373E"/>
    <w:rsid w:val="009D43E0"/>
    <w:rsid w:val="009D55B8"/>
    <w:rsid w:val="009D62FA"/>
    <w:rsid w:val="009D700E"/>
    <w:rsid w:val="009D7C08"/>
    <w:rsid w:val="009E0C0F"/>
    <w:rsid w:val="009E1212"/>
    <w:rsid w:val="009E1AA6"/>
    <w:rsid w:val="009E1DDC"/>
    <w:rsid w:val="009E24ED"/>
    <w:rsid w:val="009E25BC"/>
    <w:rsid w:val="009E2CD2"/>
    <w:rsid w:val="009E2FE7"/>
    <w:rsid w:val="009E305E"/>
    <w:rsid w:val="009E3C32"/>
    <w:rsid w:val="009E5458"/>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A013DB"/>
    <w:rsid w:val="00A018AE"/>
    <w:rsid w:val="00A019DD"/>
    <w:rsid w:val="00A01FFB"/>
    <w:rsid w:val="00A028A1"/>
    <w:rsid w:val="00A02965"/>
    <w:rsid w:val="00A04492"/>
    <w:rsid w:val="00A04FE7"/>
    <w:rsid w:val="00A05000"/>
    <w:rsid w:val="00A051A3"/>
    <w:rsid w:val="00A051CA"/>
    <w:rsid w:val="00A0525F"/>
    <w:rsid w:val="00A052DC"/>
    <w:rsid w:val="00A055F4"/>
    <w:rsid w:val="00A05999"/>
    <w:rsid w:val="00A05A51"/>
    <w:rsid w:val="00A06121"/>
    <w:rsid w:val="00A06296"/>
    <w:rsid w:val="00A07793"/>
    <w:rsid w:val="00A07E5B"/>
    <w:rsid w:val="00A11D64"/>
    <w:rsid w:val="00A1299B"/>
    <w:rsid w:val="00A12A1C"/>
    <w:rsid w:val="00A12AA9"/>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3CFC"/>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786"/>
    <w:rsid w:val="00A538B0"/>
    <w:rsid w:val="00A54151"/>
    <w:rsid w:val="00A54887"/>
    <w:rsid w:val="00A557A7"/>
    <w:rsid w:val="00A5581C"/>
    <w:rsid w:val="00A55C02"/>
    <w:rsid w:val="00A56E57"/>
    <w:rsid w:val="00A571A4"/>
    <w:rsid w:val="00A575B1"/>
    <w:rsid w:val="00A5791F"/>
    <w:rsid w:val="00A60E83"/>
    <w:rsid w:val="00A610E0"/>
    <w:rsid w:val="00A625AA"/>
    <w:rsid w:val="00A62F66"/>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E0C"/>
    <w:rsid w:val="00A73EA5"/>
    <w:rsid w:val="00A73F35"/>
    <w:rsid w:val="00A75A20"/>
    <w:rsid w:val="00A77905"/>
    <w:rsid w:val="00A80554"/>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859"/>
    <w:rsid w:val="00AD6F97"/>
    <w:rsid w:val="00AE1278"/>
    <w:rsid w:val="00AE1601"/>
    <w:rsid w:val="00AE1E78"/>
    <w:rsid w:val="00AE1F40"/>
    <w:rsid w:val="00AE20A8"/>
    <w:rsid w:val="00AE33A4"/>
    <w:rsid w:val="00AE4161"/>
    <w:rsid w:val="00AE4283"/>
    <w:rsid w:val="00AE5392"/>
    <w:rsid w:val="00AE5DCC"/>
    <w:rsid w:val="00AE75F7"/>
    <w:rsid w:val="00AE7D06"/>
    <w:rsid w:val="00AF0482"/>
    <w:rsid w:val="00AF10D8"/>
    <w:rsid w:val="00AF14E8"/>
    <w:rsid w:val="00AF1BB7"/>
    <w:rsid w:val="00AF1D29"/>
    <w:rsid w:val="00AF1E41"/>
    <w:rsid w:val="00AF1FAF"/>
    <w:rsid w:val="00AF4150"/>
    <w:rsid w:val="00AF4D78"/>
    <w:rsid w:val="00AF4DE5"/>
    <w:rsid w:val="00AF5BBD"/>
    <w:rsid w:val="00AF6910"/>
    <w:rsid w:val="00AF713D"/>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7C6"/>
    <w:rsid w:val="00B21BA4"/>
    <w:rsid w:val="00B22B2B"/>
    <w:rsid w:val="00B22D47"/>
    <w:rsid w:val="00B23309"/>
    <w:rsid w:val="00B24571"/>
    <w:rsid w:val="00B247CE"/>
    <w:rsid w:val="00B249CC"/>
    <w:rsid w:val="00B25A13"/>
    <w:rsid w:val="00B26656"/>
    <w:rsid w:val="00B26848"/>
    <w:rsid w:val="00B26940"/>
    <w:rsid w:val="00B2740A"/>
    <w:rsid w:val="00B27747"/>
    <w:rsid w:val="00B27B80"/>
    <w:rsid w:val="00B27C26"/>
    <w:rsid w:val="00B305B4"/>
    <w:rsid w:val="00B30690"/>
    <w:rsid w:val="00B31827"/>
    <w:rsid w:val="00B31E01"/>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6FBB"/>
    <w:rsid w:val="00B57473"/>
    <w:rsid w:val="00B574A8"/>
    <w:rsid w:val="00B578E0"/>
    <w:rsid w:val="00B57A94"/>
    <w:rsid w:val="00B61504"/>
    <w:rsid w:val="00B61557"/>
    <w:rsid w:val="00B627ED"/>
    <w:rsid w:val="00B63CBC"/>
    <w:rsid w:val="00B64057"/>
    <w:rsid w:val="00B643F6"/>
    <w:rsid w:val="00B64755"/>
    <w:rsid w:val="00B6475A"/>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A71"/>
    <w:rsid w:val="00B76B06"/>
    <w:rsid w:val="00B76BFE"/>
    <w:rsid w:val="00B76D71"/>
    <w:rsid w:val="00B77D3F"/>
    <w:rsid w:val="00B77EA4"/>
    <w:rsid w:val="00B80771"/>
    <w:rsid w:val="00B8233C"/>
    <w:rsid w:val="00B82AB3"/>
    <w:rsid w:val="00B82B1E"/>
    <w:rsid w:val="00B83146"/>
    <w:rsid w:val="00B83EE6"/>
    <w:rsid w:val="00B842D5"/>
    <w:rsid w:val="00B844B0"/>
    <w:rsid w:val="00B84746"/>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AA"/>
    <w:rsid w:val="00B94FB5"/>
    <w:rsid w:val="00B969B5"/>
    <w:rsid w:val="00B974A9"/>
    <w:rsid w:val="00B9783D"/>
    <w:rsid w:val="00B97AA0"/>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051"/>
    <w:rsid w:val="00BD2169"/>
    <w:rsid w:val="00BD248F"/>
    <w:rsid w:val="00BD35C2"/>
    <w:rsid w:val="00BD3905"/>
    <w:rsid w:val="00BD3BA7"/>
    <w:rsid w:val="00BD4AEC"/>
    <w:rsid w:val="00BD4FDD"/>
    <w:rsid w:val="00BD585B"/>
    <w:rsid w:val="00BD5945"/>
    <w:rsid w:val="00BD6994"/>
    <w:rsid w:val="00BD6CAF"/>
    <w:rsid w:val="00BD70C3"/>
    <w:rsid w:val="00BD7F0B"/>
    <w:rsid w:val="00BE0971"/>
    <w:rsid w:val="00BE0B8F"/>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1701"/>
    <w:rsid w:val="00BF32B4"/>
    <w:rsid w:val="00BF3323"/>
    <w:rsid w:val="00BF448F"/>
    <w:rsid w:val="00BF4E57"/>
    <w:rsid w:val="00BF5138"/>
    <w:rsid w:val="00BF5F9F"/>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5262"/>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05"/>
    <w:rsid w:val="00C169DF"/>
    <w:rsid w:val="00C20946"/>
    <w:rsid w:val="00C2177D"/>
    <w:rsid w:val="00C21A8E"/>
    <w:rsid w:val="00C21DB3"/>
    <w:rsid w:val="00C22238"/>
    <w:rsid w:val="00C24115"/>
    <w:rsid w:val="00C24708"/>
    <w:rsid w:val="00C24758"/>
    <w:rsid w:val="00C24B43"/>
    <w:rsid w:val="00C24DFB"/>
    <w:rsid w:val="00C24ED8"/>
    <w:rsid w:val="00C2503D"/>
    <w:rsid w:val="00C2523E"/>
    <w:rsid w:val="00C25242"/>
    <w:rsid w:val="00C27423"/>
    <w:rsid w:val="00C27B91"/>
    <w:rsid w:val="00C30845"/>
    <w:rsid w:val="00C308D4"/>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CD3"/>
    <w:rsid w:val="00C37D23"/>
    <w:rsid w:val="00C4152A"/>
    <w:rsid w:val="00C42743"/>
    <w:rsid w:val="00C42BB7"/>
    <w:rsid w:val="00C42CF5"/>
    <w:rsid w:val="00C432C6"/>
    <w:rsid w:val="00C4335B"/>
    <w:rsid w:val="00C4345F"/>
    <w:rsid w:val="00C43B92"/>
    <w:rsid w:val="00C44048"/>
    <w:rsid w:val="00C44071"/>
    <w:rsid w:val="00C4461E"/>
    <w:rsid w:val="00C44908"/>
    <w:rsid w:val="00C44983"/>
    <w:rsid w:val="00C4579F"/>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8AE"/>
    <w:rsid w:val="00C65C68"/>
    <w:rsid w:val="00C6615A"/>
    <w:rsid w:val="00C6708E"/>
    <w:rsid w:val="00C67897"/>
    <w:rsid w:val="00C67DD5"/>
    <w:rsid w:val="00C702CD"/>
    <w:rsid w:val="00C71C11"/>
    <w:rsid w:val="00C72C2C"/>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9DE"/>
    <w:rsid w:val="00CE0C38"/>
    <w:rsid w:val="00CE0DA0"/>
    <w:rsid w:val="00CE2CE9"/>
    <w:rsid w:val="00CE3628"/>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B68"/>
    <w:rsid w:val="00D0130F"/>
    <w:rsid w:val="00D01C79"/>
    <w:rsid w:val="00D02755"/>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0A19"/>
    <w:rsid w:val="00D11488"/>
    <w:rsid w:val="00D116A9"/>
    <w:rsid w:val="00D11C5B"/>
    <w:rsid w:val="00D11D10"/>
    <w:rsid w:val="00D12639"/>
    <w:rsid w:val="00D12707"/>
    <w:rsid w:val="00D13A51"/>
    <w:rsid w:val="00D13AED"/>
    <w:rsid w:val="00D13D3D"/>
    <w:rsid w:val="00D146EA"/>
    <w:rsid w:val="00D14FE6"/>
    <w:rsid w:val="00D157C0"/>
    <w:rsid w:val="00D1622F"/>
    <w:rsid w:val="00D165BB"/>
    <w:rsid w:val="00D17BD2"/>
    <w:rsid w:val="00D17E14"/>
    <w:rsid w:val="00D21B0F"/>
    <w:rsid w:val="00D234DD"/>
    <w:rsid w:val="00D23563"/>
    <w:rsid w:val="00D23EE0"/>
    <w:rsid w:val="00D24A04"/>
    <w:rsid w:val="00D256CD"/>
    <w:rsid w:val="00D26562"/>
    <w:rsid w:val="00D265B0"/>
    <w:rsid w:val="00D26B34"/>
    <w:rsid w:val="00D26FB3"/>
    <w:rsid w:val="00D27AE3"/>
    <w:rsid w:val="00D27CEA"/>
    <w:rsid w:val="00D27F50"/>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B7F"/>
    <w:rsid w:val="00D43C83"/>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762"/>
    <w:rsid w:val="00D81BA9"/>
    <w:rsid w:val="00D8282D"/>
    <w:rsid w:val="00D829F4"/>
    <w:rsid w:val="00D82B62"/>
    <w:rsid w:val="00D83CBE"/>
    <w:rsid w:val="00D84AF3"/>
    <w:rsid w:val="00D864C3"/>
    <w:rsid w:val="00D86793"/>
    <w:rsid w:val="00D87A14"/>
    <w:rsid w:val="00D87C1B"/>
    <w:rsid w:val="00D90A74"/>
    <w:rsid w:val="00D90CC2"/>
    <w:rsid w:val="00D91C7C"/>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1419"/>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725"/>
    <w:rsid w:val="00E04BD8"/>
    <w:rsid w:val="00E05F93"/>
    <w:rsid w:val="00E067C9"/>
    <w:rsid w:val="00E06D31"/>
    <w:rsid w:val="00E06DB5"/>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1B7"/>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3165"/>
    <w:rsid w:val="00E23FA9"/>
    <w:rsid w:val="00E24BEC"/>
    <w:rsid w:val="00E24C62"/>
    <w:rsid w:val="00E24CFD"/>
    <w:rsid w:val="00E24E26"/>
    <w:rsid w:val="00E25DB9"/>
    <w:rsid w:val="00E2628D"/>
    <w:rsid w:val="00E268E5"/>
    <w:rsid w:val="00E26F5F"/>
    <w:rsid w:val="00E26F6C"/>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6AD4"/>
    <w:rsid w:val="00E36DBA"/>
    <w:rsid w:val="00E36E1A"/>
    <w:rsid w:val="00E36E49"/>
    <w:rsid w:val="00E372B3"/>
    <w:rsid w:val="00E372C5"/>
    <w:rsid w:val="00E3799D"/>
    <w:rsid w:val="00E405E6"/>
    <w:rsid w:val="00E4072B"/>
    <w:rsid w:val="00E41BCC"/>
    <w:rsid w:val="00E42290"/>
    <w:rsid w:val="00E42910"/>
    <w:rsid w:val="00E42AB9"/>
    <w:rsid w:val="00E42B60"/>
    <w:rsid w:val="00E42D39"/>
    <w:rsid w:val="00E432D8"/>
    <w:rsid w:val="00E43359"/>
    <w:rsid w:val="00E44930"/>
    <w:rsid w:val="00E44BCC"/>
    <w:rsid w:val="00E44D23"/>
    <w:rsid w:val="00E452C1"/>
    <w:rsid w:val="00E466F9"/>
    <w:rsid w:val="00E47C41"/>
    <w:rsid w:val="00E50167"/>
    <w:rsid w:val="00E50A53"/>
    <w:rsid w:val="00E51872"/>
    <w:rsid w:val="00E52039"/>
    <w:rsid w:val="00E52477"/>
    <w:rsid w:val="00E5330A"/>
    <w:rsid w:val="00E53EC0"/>
    <w:rsid w:val="00E54DFA"/>
    <w:rsid w:val="00E55600"/>
    <w:rsid w:val="00E55602"/>
    <w:rsid w:val="00E56504"/>
    <w:rsid w:val="00E56D91"/>
    <w:rsid w:val="00E57B7C"/>
    <w:rsid w:val="00E57CC8"/>
    <w:rsid w:val="00E60528"/>
    <w:rsid w:val="00E60B18"/>
    <w:rsid w:val="00E61650"/>
    <w:rsid w:val="00E617E4"/>
    <w:rsid w:val="00E633FE"/>
    <w:rsid w:val="00E635F4"/>
    <w:rsid w:val="00E63C90"/>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1C41"/>
    <w:rsid w:val="00E72E79"/>
    <w:rsid w:val="00E72EDB"/>
    <w:rsid w:val="00E73625"/>
    <w:rsid w:val="00E73829"/>
    <w:rsid w:val="00E73B07"/>
    <w:rsid w:val="00E75528"/>
    <w:rsid w:val="00E75784"/>
    <w:rsid w:val="00E75AC5"/>
    <w:rsid w:val="00E7765D"/>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09E"/>
    <w:rsid w:val="00E90630"/>
    <w:rsid w:val="00E92523"/>
    <w:rsid w:val="00E9312F"/>
    <w:rsid w:val="00E9338C"/>
    <w:rsid w:val="00E93F7E"/>
    <w:rsid w:val="00E946FD"/>
    <w:rsid w:val="00E96B4E"/>
    <w:rsid w:val="00EA0622"/>
    <w:rsid w:val="00EA0C7B"/>
    <w:rsid w:val="00EA1DE5"/>
    <w:rsid w:val="00EA2191"/>
    <w:rsid w:val="00EA254E"/>
    <w:rsid w:val="00EA3E32"/>
    <w:rsid w:val="00EA3ECF"/>
    <w:rsid w:val="00EA4072"/>
    <w:rsid w:val="00EA4184"/>
    <w:rsid w:val="00EA51AB"/>
    <w:rsid w:val="00EA6172"/>
    <w:rsid w:val="00EA63B1"/>
    <w:rsid w:val="00EA74A8"/>
    <w:rsid w:val="00EA7CD8"/>
    <w:rsid w:val="00EB002C"/>
    <w:rsid w:val="00EB041E"/>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21C5"/>
    <w:rsid w:val="00EC244D"/>
    <w:rsid w:val="00EC300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566B"/>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05A6"/>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76F"/>
    <w:rsid w:val="00F06858"/>
    <w:rsid w:val="00F06881"/>
    <w:rsid w:val="00F106DA"/>
    <w:rsid w:val="00F10777"/>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3009"/>
    <w:rsid w:val="00F43303"/>
    <w:rsid w:val="00F447A4"/>
    <w:rsid w:val="00F4481C"/>
    <w:rsid w:val="00F451D3"/>
    <w:rsid w:val="00F45DE3"/>
    <w:rsid w:val="00F47BA4"/>
    <w:rsid w:val="00F5039A"/>
    <w:rsid w:val="00F50587"/>
    <w:rsid w:val="00F50669"/>
    <w:rsid w:val="00F5230E"/>
    <w:rsid w:val="00F527E7"/>
    <w:rsid w:val="00F530AF"/>
    <w:rsid w:val="00F5310E"/>
    <w:rsid w:val="00F5427D"/>
    <w:rsid w:val="00F549E3"/>
    <w:rsid w:val="00F54E50"/>
    <w:rsid w:val="00F55786"/>
    <w:rsid w:val="00F55956"/>
    <w:rsid w:val="00F5597C"/>
    <w:rsid w:val="00F563A0"/>
    <w:rsid w:val="00F61663"/>
    <w:rsid w:val="00F616A4"/>
    <w:rsid w:val="00F628B0"/>
    <w:rsid w:val="00F62CC5"/>
    <w:rsid w:val="00F62D68"/>
    <w:rsid w:val="00F62F13"/>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12DC"/>
    <w:rsid w:val="00F91A56"/>
    <w:rsid w:val="00F9226D"/>
    <w:rsid w:val="00F93105"/>
    <w:rsid w:val="00F93BAC"/>
    <w:rsid w:val="00F93C4D"/>
    <w:rsid w:val="00F9497E"/>
    <w:rsid w:val="00F954EB"/>
    <w:rsid w:val="00F9588B"/>
    <w:rsid w:val="00F95CDE"/>
    <w:rsid w:val="00F96E41"/>
    <w:rsid w:val="00F96EFB"/>
    <w:rsid w:val="00F971CA"/>
    <w:rsid w:val="00F97B44"/>
    <w:rsid w:val="00F97BE7"/>
    <w:rsid w:val="00F97ED9"/>
    <w:rsid w:val="00FA15F5"/>
    <w:rsid w:val="00FA1D64"/>
    <w:rsid w:val="00FA21B5"/>
    <w:rsid w:val="00FA2444"/>
    <w:rsid w:val="00FA3742"/>
    <w:rsid w:val="00FA4686"/>
    <w:rsid w:val="00FA47BD"/>
    <w:rsid w:val="00FA4A51"/>
    <w:rsid w:val="00FA6B11"/>
    <w:rsid w:val="00FA6D09"/>
    <w:rsid w:val="00FA6DC8"/>
    <w:rsid w:val="00FA76AC"/>
    <w:rsid w:val="00FB0980"/>
    <w:rsid w:val="00FB153E"/>
    <w:rsid w:val="00FB2BBB"/>
    <w:rsid w:val="00FB2D01"/>
    <w:rsid w:val="00FB3992"/>
    <w:rsid w:val="00FB46FB"/>
    <w:rsid w:val="00FB47B3"/>
    <w:rsid w:val="00FB4CAB"/>
    <w:rsid w:val="00FB531B"/>
    <w:rsid w:val="00FB54C0"/>
    <w:rsid w:val="00FB5FE8"/>
    <w:rsid w:val="00FB6CDC"/>
    <w:rsid w:val="00FB76C6"/>
    <w:rsid w:val="00FB7F30"/>
    <w:rsid w:val="00FC0979"/>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667"/>
    <w:rsid w:val="00FD7BFC"/>
    <w:rsid w:val="00FD7E02"/>
    <w:rsid w:val="00FE0D51"/>
    <w:rsid w:val="00FE0F09"/>
    <w:rsid w:val="00FE10E9"/>
    <w:rsid w:val="00FE2172"/>
    <w:rsid w:val="00FE23FD"/>
    <w:rsid w:val="00FE24D0"/>
    <w:rsid w:val="00FE3BFD"/>
    <w:rsid w:val="00FE4D28"/>
    <w:rsid w:val="00FE53F1"/>
    <w:rsid w:val="00FE541E"/>
    <w:rsid w:val="00FE5A8D"/>
    <w:rsid w:val="00FE5BEA"/>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BA"/>
    <w:rsid w:val="00FF467D"/>
    <w:rsid w:val="00FF4D14"/>
    <w:rsid w:val="00FF4E04"/>
    <w:rsid w:val="00FF5549"/>
    <w:rsid w:val="00FF55E9"/>
    <w:rsid w:val="00FF571C"/>
    <w:rsid w:val="00FF6B7C"/>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0">
    <w:name w:val="heading 1"/>
    <w:basedOn w:val="a"/>
    <w:next w:val="a"/>
    <w:link w:val="11"/>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0">
    <w:name w:val="heading 3"/>
    <w:basedOn w:val="a"/>
    <w:next w:val="a"/>
    <w:link w:val="31"/>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3"/>
    <w:rsid w:val="00930F96"/>
    <w:pPr>
      <w:spacing w:after="120"/>
    </w:pPr>
  </w:style>
  <w:style w:type="paragraph" w:styleId="a5">
    <w:name w:val="List"/>
    <w:basedOn w:val="a0"/>
    <w:rsid w:val="00930F96"/>
  </w:style>
  <w:style w:type="paragraph" w:customStyle="1" w:styleId="14">
    <w:name w:val="Название1"/>
    <w:basedOn w:val="a"/>
    <w:rsid w:val="00930F96"/>
    <w:pPr>
      <w:suppressLineNumbers/>
      <w:spacing w:before="120" w:after="120"/>
    </w:pPr>
    <w:rPr>
      <w:i/>
      <w:iCs/>
      <w:sz w:val="24"/>
      <w:szCs w:val="24"/>
    </w:rPr>
  </w:style>
  <w:style w:type="paragraph" w:customStyle="1" w:styleId="15">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2">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3">
    <w:name w:val="Body Text Indent 3"/>
    <w:basedOn w:val="a"/>
    <w:link w:val="34"/>
    <w:rsid w:val="00962F0E"/>
    <w:pPr>
      <w:spacing w:after="120"/>
      <w:ind w:left="360"/>
    </w:pPr>
    <w:rPr>
      <w:sz w:val="16"/>
      <w:szCs w:val="16"/>
    </w:rPr>
  </w:style>
  <w:style w:type="character" w:customStyle="1" w:styleId="34">
    <w:name w:val="Основной текст с отступом 3 Знак"/>
    <w:link w:val="33"/>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1">
    <w:name w:val="Заголовок 1 Знак"/>
    <w:link w:val="10"/>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1">
    <w:name w:val="Заголовок 3 Знак"/>
    <w:link w:val="30"/>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6">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7">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8">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9">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5">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a">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 w:type="paragraph" w:customStyle="1" w:styleId="1">
    <w:name w:val="Стиль1"/>
    <w:basedOn w:val="a"/>
    <w:rsid w:val="000E03CC"/>
    <w:pPr>
      <w:keepNext/>
      <w:keepLines/>
      <w:widowControl w:val="0"/>
      <w:numPr>
        <w:numId w:val="5"/>
      </w:numPr>
      <w:suppressLineNumbers/>
      <w:autoSpaceDE w:val="0"/>
      <w:autoSpaceDN w:val="0"/>
      <w:adjustRightInd w:val="0"/>
      <w:spacing w:after="60" w:line="240" w:lineRule="auto"/>
      <w:jc w:val="both"/>
    </w:pPr>
    <w:rPr>
      <w:rFonts w:ascii="Times New Roman" w:hAnsi="Times New Roman"/>
      <w:b/>
      <w:kern w:val="0"/>
      <w:sz w:val="28"/>
      <w:szCs w:val="24"/>
      <w:lang w:eastAsia="ru-RU"/>
    </w:rPr>
  </w:style>
  <w:style w:type="paragraph" w:customStyle="1" w:styleId="3">
    <w:name w:val="Стиль3 Знак"/>
    <w:basedOn w:val="25"/>
    <w:rsid w:val="000E03CC"/>
    <w:pPr>
      <w:numPr>
        <w:ilvl w:val="2"/>
        <w:numId w:val="5"/>
      </w:numPr>
      <w:suppressAutoHyphens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8290-56C7-4B11-B503-F81BAF52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34</Pages>
  <Words>22585</Words>
  <Characters>128735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151018</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122</cp:revision>
  <cp:lastPrinted>2019-10-22T01:31:00Z</cp:lastPrinted>
  <dcterms:created xsi:type="dcterms:W3CDTF">2020-02-28T02:01:00Z</dcterms:created>
  <dcterms:modified xsi:type="dcterms:W3CDTF">2020-04-09T06:38:00Z</dcterms:modified>
</cp:coreProperties>
</file>